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B282" w14:textId="0A3F6643" w:rsidR="00792764" w:rsidRPr="00C9318C" w:rsidRDefault="006910C7" w:rsidP="00112804">
      <w:pPr>
        <w:pStyle w:val="BodyText"/>
        <w:ind w:left="120"/>
        <w:jc w:val="center"/>
        <w:rPr>
          <w:rFonts w:ascii="Tahoma" w:hAnsi="Tahoma" w:cs="Tahoma"/>
          <w:sz w:val="22"/>
          <w:lang w:val="en-GB"/>
        </w:rPr>
      </w:pPr>
      <w:r w:rsidRPr="00C9318C">
        <w:rPr>
          <w:rFonts w:ascii="Tahoma" w:hAnsi="Tahoma" w:cs="Tahoma"/>
          <w:noProof/>
          <w:sz w:val="22"/>
          <w:lang w:val="en-GB"/>
        </w:rPr>
        <mc:AlternateContent>
          <mc:Choice Requires="wps">
            <w:drawing>
              <wp:anchor distT="0" distB="0" distL="114300" distR="114300" simplePos="0" relativeHeight="251713536" behindDoc="0" locked="0" layoutInCell="1" allowOverlap="1" wp14:anchorId="3D42C320" wp14:editId="581DB1CC">
                <wp:simplePos x="0" y="0"/>
                <wp:positionH relativeFrom="column">
                  <wp:posOffset>3579223</wp:posOffset>
                </wp:positionH>
                <wp:positionV relativeFrom="paragraph">
                  <wp:posOffset>-365760</wp:posOffset>
                </wp:positionV>
                <wp:extent cx="2377440" cy="2860766"/>
                <wp:effectExtent l="0" t="0" r="0" b="0"/>
                <wp:wrapNone/>
                <wp:docPr id="3" name="Oval 3"/>
                <wp:cNvGraphicFramePr/>
                <a:graphic xmlns:a="http://schemas.openxmlformats.org/drawingml/2006/main">
                  <a:graphicData uri="http://schemas.microsoft.com/office/word/2010/wordprocessingShape">
                    <wps:wsp>
                      <wps:cNvSpPr/>
                      <wps:spPr>
                        <a:xfrm>
                          <a:off x="0" y="0"/>
                          <a:ext cx="2377440" cy="2860766"/>
                        </a:xfrm>
                        <a:prstGeom prst="ellipse">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20C4D2" w14:textId="5AE17D23" w:rsidR="006910C7" w:rsidRPr="006910C7" w:rsidRDefault="006910C7" w:rsidP="006910C7">
                            <w:pPr>
                              <w:jc w:val="center"/>
                              <w:rPr>
                                <w:color w:val="FF0000"/>
                                <w:sz w:val="28"/>
                                <w:szCs w:val="28"/>
                                <w:lang w:val="en-GB"/>
                              </w:rPr>
                            </w:pPr>
                            <w:r w:rsidRPr="006910C7">
                              <w:rPr>
                                <w:color w:val="FF0000"/>
                                <w:sz w:val="28"/>
                                <w:szCs w:val="28"/>
                                <w:lang w:val="en-GB"/>
                              </w:rPr>
                              <w:t xml:space="preserve">INSERT </w:t>
                            </w:r>
                            <w:r w:rsidR="008C64B4">
                              <w:rPr>
                                <w:color w:val="FF0000"/>
                                <w:sz w:val="28"/>
                                <w:szCs w:val="28"/>
                                <w:lang w:val="en-GB"/>
                              </w:rPr>
                              <w:t xml:space="preserve">ACADEMY ACADEMY </w:t>
                            </w:r>
                            <w:r w:rsidRPr="006910C7">
                              <w:rPr>
                                <w:color w:val="FF0000"/>
                                <w:sz w:val="28"/>
                                <w:szCs w:val="28"/>
                                <w:lang w:val="en-GB"/>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42C320" id="Oval 3" o:spid="_x0000_s1026" style="position:absolute;left:0;text-align:left;margin-left:281.85pt;margin-top:-28.8pt;width:187.2pt;height:225.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" fillcolor="#e2efd9 [665]" stroked="f" strokeweight="1pt">
                <v:stroke joinstyle="miter"/>
                <v:textbox>
                  <w:txbxContent>
                    <w:p w14:paraId="1720C4D2" w14:textId="5AE17D23" w:rsidR="006910C7" w:rsidRPr="006910C7" w:rsidRDefault="006910C7" w:rsidP="006910C7">
                      <w:pPr>
                        <w:jc w:val="center"/>
                        <w:rPr>
                          <w:color w:val="FF0000"/>
                          <w:sz w:val="28"/>
                          <w:szCs w:val="28"/>
                          <w:lang w:val="en-GB"/>
                        </w:rPr>
                      </w:pPr>
                      <w:r w:rsidRPr="006910C7">
                        <w:rPr>
                          <w:color w:val="FF0000"/>
                          <w:sz w:val="28"/>
                          <w:szCs w:val="28"/>
                          <w:lang w:val="en-GB"/>
                        </w:rPr>
                        <w:t xml:space="preserve">INSERT </w:t>
                      </w:r>
                      <w:r w:rsidR="008C64B4">
                        <w:rPr>
                          <w:color w:val="FF0000"/>
                          <w:sz w:val="28"/>
                          <w:szCs w:val="28"/>
                          <w:lang w:val="en-GB"/>
                        </w:rPr>
                        <w:t xml:space="preserve">ACADEMY ACADEMY </w:t>
                      </w:r>
                      <w:r w:rsidRPr="006910C7">
                        <w:rPr>
                          <w:color w:val="FF0000"/>
                          <w:sz w:val="28"/>
                          <w:szCs w:val="28"/>
                          <w:lang w:val="en-GB"/>
                        </w:rPr>
                        <w:t>LOGO</w:t>
                      </w:r>
                    </w:p>
                  </w:txbxContent>
                </v:textbox>
              </v:oval>
            </w:pict>
          </mc:Fallback>
        </mc:AlternateContent>
      </w:r>
    </w:p>
    <w:p w14:paraId="5DE62221" w14:textId="77777777" w:rsidR="00792764" w:rsidRPr="00C9318C" w:rsidRDefault="00792764" w:rsidP="00112804">
      <w:pPr>
        <w:pStyle w:val="BodyText"/>
        <w:ind w:left="120"/>
        <w:jc w:val="center"/>
        <w:rPr>
          <w:rFonts w:ascii="Tahoma" w:hAnsi="Tahoma" w:cs="Tahoma"/>
          <w:sz w:val="22"/>
          <w:lang w:val="en-GB"/>
        </w:rPr>
      </w:pPr>
    </w:p>
    <w:p w14:paraId="60B84465" w14:textId="7B5442BF" w:rsidR="00792764" w:rsidRPr="00C9318C" w:rsidRDefault="00792764" w:rsidP="00112804">
      <w:pPr>
        <w:pStyle w:val="BodyText"/>
        <w:ind w:left="120"/>
        <w:jc w:val="center"/>
        <w:rPr>
          <w:rFonts w:ascii="Tahoma" w:hAnsi="Tahoma" w:cs="Tahoma"/>
          <w:sz w:val="22"/>
          <w:lang w:val="en-GB"/>
        </w:rPr>
      </w:pPr>
    </w:p>
    <w:p w14:paraId="1824D2ED" w14:textId="50A33122" w:rsidR="00792764" w:rsidRPr="00C9318C" w:rsidRDefault="00792764" w:rsidP="00112804">
      <w:pPr>
        <w:pStyle w:val="BodyText"/>
        <w:ind w:left="120"/>
        <w:jc w:val="center"/>
        <w:rPr>
          <w:rFonts w:ascii="Tahoma" w:hAnsi="Tahoma" w:cs="Tahoma"/>
          <w:sz w:val="22"/>
          <w:lang w:val="en-GB"/>
        </w:rPr>
      </w:pPr>
    </w:p>
    <w:p w14:paraId="57BC87B7" w14:textId="77777777" w:rsidR="00792764" w:rsidRPr="00C9318C" w:rsidRDefault="00792764" w:rsidP="00112804">
      <w:pPr>
        <w:pStyle w:val="BodyText"/>
        <w:ind w:left="120"/>
        <w:jc w:val="center"/>
        <w:rPr>
          <w:rFonts w:ascii="Tahoma" w:hAnsi="Tahoma" w:cs="Tahoma"/>
          <w:sz w:val="22"/>
          <w:lang w:val="en-GB"/>
        </w:rPr>
      </w:pPr>
    </w:p>
    <w:p w14:paraId="76AF6B77" w14:textId="77777777" w:rsidR="00792764" w:rsidRPr="00C9318C" w:rsidRDefault="00792764" w:rsidP="00112804">
      <w:pPr>
        <w:pStyle w:val="BodyText"/>
        <w:ind w:left="120"/>
        <w:jc w:val="center"/>
        <w:rPr>
          <w:rFonts w:ascii="Tahoma" w:hAnsi="Tahoma" w:cs="Tahoma"/>
          <w:sz w:val="22"/>
          <w:lang w:val="en-GB"/>
        </w:rPr>
      </w:pPr>
    </w:p>
    <w:p w14:paraId="42BABB54" w14:textId="77777777" w:rsidR="00792764" w:rsidRPr="00C9318C" w:rsidRDefault="00792764" w:rsidP="00112804">
      <w:pPr>
        <w:pStyle w:val="BodyText"/>
        <w:ind w:left="120"/>
        <w:jc w:val="center"/>
        <w:rPr>
          <w:rFonts w:ascii="Tahoma" w:hAnsi="Tahoma" w:cs="Tahoma"/>
          <w:sz w:val="22"/>
          <w:lang w:val="en-GB"/>
        </w:rPr>
      </w:pPr>
    </w:p>
    <w:p w14:paraId="10B14C2D" w14:textId="2B485E9A" w:rsidR="00792764" w:rsidRPr="00C9318C" w:rsidRDefault="00792764" w:rsidP="00112804">
      <w:pPr>
        <w:jc w:val="center"/>
        <w:rPr>
          <w:sz w:val="22"/>
          <w:lang w:val="en-GB"/>
        </w:rPr>
      </w:pPr>
      <w:r w:rsidRPr="00C9318C">
        <w:rPr>
          <w:sz w:val="22"/>
          <w:lang w:val="en-GB"/>
        </w:rPr>
        <w:fldChar w:fldCharType="begin"/>
      </w:r>
      <w:r w:rsidR="00714560" w:rsidRPr="00C9318C">
        <w:rPr>
          <w:sz w:val="22"/>
          <w:lang w:val="en-GB"/>
        </w:rPr>
        <w:instrText xml:space="preserve"> INCLUDEPICTURE "C:\\var\\folders\\75\\lmlzd0px43s8mlkh9s0ctvzh0000gn\\T\\com.microsoft.Word\\WebArchiveCopyPasteTempFiles\\logo-on-white.png" \* MERGEFORMAT </w:instrText>
      </w:r>
      <w:r w:rsidR="00000000">
        <w:rPr>
          <w:sz w:val="22"/>
          <w:lang w:val="en-GB"/>
        </w:rPr>
        <w:fldChar w:fldCharType="separate"/>
      </w:r>
      <w:r w:rsidRPr="00C9318C">
        <w:rPr>
          <w:sz w:val="22"/>
          <w:lang w:val="en-GB"/>
        </w:rPr>
        <w:fldChar w:fldCharType="end"/>
      </w:r>
    </w:p>
    <w:p w14:paraId="7CC418D6" w14:textId="77777777" w:rsidR="00792764" w:rsidRPr="00C9318C" w:rsidRDefault="00792764" w:rsidP="00112804">
      <w:pPr>
        <w:pStyle w:val="BodyText"/>
        <w:ind w:left="120"/>
        <w:jc w:val="center"/>
        <w:rPr>
          <w:rFonts w:ascii="Tahoma" w:hAnsi="Tahoma" w:cs="Tahoma"/>
          <w:sz w:val="22"/>
          <w:lang w:val="en-GB"/>
        </w:rPr>
      </w:pPr>
    </w:p>
    <w:p w14:paraId="09F9B651" w14:textId="77777777" w:rsidR="00792764" w:rsidRPr="00C9318C" w:rsidRDefault="00792764" w:rsidP="00112804">
      <w:pPr>
        <w:pStyle w:val="BodyText"/>
        <w:ind w:left="120"/>
        <w:jc w:val="center"/>
        <w:rPr>
          <w:rFonts w:ascii="Tahoma" w:hAnsi="Tahoma" w:cs="Tahoma"/>
          <w:sz w:val="22"/>
          <w:lang w:val="en-GB"/>
        </w:rPr>
      </w:pPr>
    </w:p>
    <w:p w14:paraId="4BD3FC8B" w14:textId="77777777" w:rsidR="00792764" w:rsidRPr="00C9318C" w:rsidRDefault="00792764" w:rsidP="00112804">
      <w:pPr>
        <w:pStyle w:val="BodyText"/>
        <w:ind w:left="120"/>
        <w:jc w:val="center"/>
        <w:rPr>
          <w:rFonts w:ascii="Tahoma" w:hAnsi="Tahoma" w:cs="Tahoma"/>
          <w:sz w:val="22"/>
          <w:lang w:val="en-GB"/>
        </w:rPr>
      </w:pPr>
    </w:p>
    <w:p w14:paraId="1E8C4667" w14:textId="77777777" w:rsidR="00792764" w:rsidRPr="00C9318C" w:rsidRDefault="00792764" w:rsidP="00112804">
      <w:pPr>
        <w:pStyle w:val="BodyText"/>
        <w:ind w:left="120"/>
        <w:jc w:val="center"/>
        <w:rPr>
          <w:rFonts w:ascii="Tahoma" w:hAnsi="Tahoma" w:cs="Tahoma"/>
          <w:sz w:val="22"/>
          <w:lang w:val="en-GB"/>
        </w:rPr>
      </w:pPr>
    </w:p>
    <w:p w14:paraId="06759219" w14:textId="77777777" w:rsidR="00792764" w:rsidRPr="00C9318C" w:rsidRDefault="00792764" w:rsidP="00112804">
      <w:pPr>
        <w:pStyle w:val="BodyText"/>
        <w:ind w:left="120"/>
        <w:jc w:val="center"/>
        <w:rPr>
          <w:rFonts w:ascii="Tahoma" w:hAnsi="Tahoma" w:cs="Tahoma"/>
          <w:sz w:val="22"/>
          <w:lang w:val="en-GB"/>
        </w:rPr>
      </w:pPr>
    </w:p>
    <w:p w14:paraId="677270CB" w14:textId="77777777" w:rsidR="00792764" w:rsidRPr="00C9318C" w:rsidRDefault="00792764" w:rsidP="00112804">
      <w:pPr>
        <w:pStyle w:val="BodyText"/>
        <w:ind w:left="120"/>
        <w:jc w:val="center"/>
        <w:rPr>
          <w:rFonts w:ascii="Tahoma" w:hAnsi="Tahoma" w:cs="Tahoma"/>
          <w:sz w:val="22"/>
          <w:lang w:val="en-GB"/>
        </w:rPr>
      </w:pPr>
    </w:p>
    <w:p w14:paraId="2C5DFFED" w14:textId="77777777" w:rsidR="00792764" w:rsidRPr="00C9318C" w:rsidRDefault="00792764" w:rsidP="00112804">
      <w:pPr>
        <w:pStyle w:val="BodyText"/>
        <w:ind w:left="120"/>
        <w:jc w:val="center"/>
        <w:rPr>
          <w:rFonts w:ascii="Tahoma" w:hAnsi="Tahoma" w:cs="Tahoma"/>
          <w:sz w:val="22"/>
          <w:lang w:val="en-GB"/>
        </w:rPr>
      </w:pPr>
    </w:p>
    <w:p w14:paraId="2D2FFB52" w14:textId="77777777" w:rsidR="00792764" w:rsidRPr="00C9318C" w:rsidRDefault="00792764" w:rsidP="00112804">
      <w:pPr>
        <w:pStyle w:val="BodyText"/>
        <w:spacing w:before="11"/>
        <w:jc w:val="center"/>
        <w:rPr>
          <w:rFonts w:ascii="Tahoma" w:hAnsi="Tahoma" w:cs="Tahoma"/>
          <w:sz w:val="22"/>
          <w:lang w:val="en-GB"/>
        </w:rPr>
      </w:pPr>
    </w:p>
    <w:p w14:paraId="24C93290" w14:textId="77777777" w:rsidR="00792764" w:rsidRPr="00C9318C" w:rsidRDefault="00792764" w:rsidP="00112804">
      <w:pPr>
        <w:jc w:val="center"/>
        <w:rPr>
          <w:b/>
          <w:bCs/>
          <w:sz w:val="22"/>
          <w:lang w:val="en-GB"/>
        </w:rPr>
      </w:pPr>
    </w:p>
    <w:p w14:paraId="55A57383" w14:textId="77777777" w:rsidR="00792764" w:rsidRPr="00C9318C" w:rsidRDefault="00792764" w:rsidP="00112804">
      <w:pPr>
        <w:jc w:val="center"/>
        <w:rPr>
          <w:b/>
          <w:bCs/>
          <w:sz w:val="56"/>
          <w:szCs w:val="56"/>
          <w:lang w:val="en-GB"/>
        </w:rPr>
      </w:pPr>
    </w:p>
    <w:p w14:paraId="474D4114" w14:textId="77777777" w:rsidR="00792764" w:rsidRPr="00C9318C" w:rsidRDefault="00792764" w:rsidP="00112804">
      <w:pPr>
        <w:jc w:val="center"/>
        <w:rPr>
          <w:b/>
          <w:bCs/>
          <w:sz w:val="56"/>
          <w:szCs w:val="56"/>
          <w:lang w:val="en-GB"/>
        </w:rPr>
      </w:pPr>
    </w:p>
    <w:p w14:paraId="79C689F5" w14:textId="531E8BA0" w:rsidR="00792764" w:rsidRPr="00C9318C" w:rsidRDefault="00792764" w:rsidP="006910C7">
      <w:pPr>
        <w:rPr>
          <w:b/>
          <w:bCs/>
          <w:sz w:val="56"/>
          <w:szCs w:val="56"/>
          <w:lang w:val="en-GB"/>
        </w:rPr>
      </w:pPr>
      <w:r w:rsidRPr="00C9318C">
        <w:rPr>
          <w:b/>
          <w:bCs/>
          <w:sz w:val="56"/>
          <w:szCs w:val="56"/>
          <w:highlight w:val="yellow"/>
          <w:lang w:val="en-GB"/>
        </w:rPr>
        <w:t>[SCHOOL]</w:t>
      </w:r>
    </w:p>
    <w:p w14:paraId="50A77935" w14:textId="1FA0BF45" w:rsidR="00792764" w:rsidRPr="00C9318C" w:rsidRDefault="00792764" w:rsidP="006910C7">
      <w:pPr>
        <w:rPr>
          <w:b/>
          <w:bCs/>
          <w:sz w:val="56"/>
          <w:szCs w:val="56"/>
          <w:lang w:val="en-GB"/>
        </w:rPr>
      </w:pPr>
      <w:r w:rsidRPr="00C9318C">
        <w:rPr>
          <w:b/>
          <w:bCs/>
          <w:sz w:val="56"/>
          <w:szCs w:val="56"/>
          <w:lang w:val="en-GB"/>
        </w:rPr>
        <w:t>Child Protection Policy</w:t>
      </w:r>
    </w:p>
    <w:p w14:paraId="74D66C57" w14:textId="77777777" w:rsidR="006910C7" w:rsidRPr="00C9318C" w:rsidRDefault="006910C7" w:rsidP="006910C7">
      <w:pPr>
        <w:rPr>
          <w:b/>
          <w:bCs/>
          <w:sz w:val="56"/>
          <w:szCs w:val="56"/>
          <w:lang w:val="en-GB"/>
        </w:rPr>
      </w:pPr>
    </w:p>
    <w:p w14:paraId="43E1D42C" w14:textId="37C42DAC" w:rsidR="00792764" w:rsidRPr="00C9318C" w:rsidRDefault="006910C7" w:rsidP="006910C7">
      <w:pPr>
        <w:spacing w:before="216"/>
        <w:ind w:left="131" w:right="128"/>
        <w:rPr>
          <w:sz w:val="56"/>
          <w:szCs w:val="56"/>
          <w:lang w:val="en-GB"/>
        </w:rPr>
      </w:pPr>
      <w:r w:rsidRPr="00C9318C">
        <w:rPr>
          <w:sz w:val="56"/>
          <w:szCs w:val="56"/>
          <w:lang w:val="en-GB"/>
        </w:rPr>
        <w:t>2022</w:t>
      </w:r>
      <w:r w:rsidR="00792764" w:rsidRPr="00C9318C">
        <w:rPr>
          <w:sz w:val="56"/>
          <w:szCs w:val="56"/>
          <w:lang w:val="en-GB"/>
        </w:rPr>
        <w:t>/22</w:t>
      </w:r>
    </w:p>
    <w:p w14:paraId="6E5E8FE8" w14:textId="77777777" w:rsidR="006910C7" w:rsidRPr="00C9318C" w:rsidRDefault="006910C7" w:rsidP="006910C7">
      <w:pPr>
        <w:spacing w:before="216"/>
        <w:ind w:left="131" w:right="128"/>
        <w:rPr>
          <w:sz w:val="22"/>
          <w:lang w:val="en-GB"/>
        </w:rPr>
      </w:pPr>
    </w:p>
    <w:p w14:paraId="499587BB" w14:textId="77777777" w:rsidR="00792764" w:rsidRPr="00C9318C" w:rsidRDefault="00792764" w:rsidP="00112804">
      <w:pPr>
        <w:spacing w:before="216"/>
        <w:ind w:right="128"/>
        <w:jc w:val="center"/>
        <w:rPr>
          <w:sz w:val="22"/>
          <w:lang w:val="en-GB"/>
        </w:rPr>
      </w:pPr>
    </w:p>
    <w:tbl>
      <w:tblPr>
        <w:tblStyle w:val="TableGrid"/>
        <w:tblW w:w="0" w:type="auto"/>
        <w:tblInd w:w="106" w:type="dxa"/>
        <w:tblLook w:val="04A0" w:firstRow="1" w:lastRow="0" w:firstColumn="1" w:lastColumn="0" w:noHBand="0" w:noVBand="1"/>
      </w:tblPr>
      <w:tblGrid>
        <w:gridCol w:w="2339"/>
        <w:gridCol w:w="6571"/>
      </w:tblGrid>
      <w:tr w:rsidR="00792764" w:rsidRPr="00C9318C" w14:paraId="1F4D412F" w14:textId="77777777" w:rsidTr="00F64489">
        <w:tc>
          <w:tcPr>
            <w:tcW w:w="2299" w:type="dxa"/>
            <w:shd w:val="clear" w:color="auto" w:fill="BFBFBF" w:themeFill="background1" w:themeFillShade="BF"/>
          </w:tcPr>
          <w:p w14:paraId="0884F26B" w14:textId="77777777" w:rsidR="00792764" w:rsidRPr="00C9318C" w:rsidRDefault="00792764" w:rsidP="00112804">
            <w:pPr>
              <w:pStyle w:val="BodyText"/>
              <w:spacing w:before="224"/>
              <w:rPr>
                <w:rFonts w:ascii="Tahoma" w:hAnsi="Tahoma" w:cs="Tahoma"/>
                <w:lang w:val="en-GB"/>
              </w:rPr>
            </w:pPr>
            <w:r w:rsidRPr="00C9318C">
              <w:rPr>
                <w:rFonts w:ascii="Tahoma" w:hAnsi="Tahoma" w:cs="Tahoma"/>
                <w:lang w:val="en-GB"/>
              </w:rPr>
              <w:t>Author</w:t>
            </w:r>
          </w:p>
        </w:tc>
        <w:tc>
          <w:tcPr>
            <w:tcW w:w="6855" w:type="dxa"/>
          </w:tcPr>
          <w:p w14:paraId="6F54B268" w14:textId="77777777" w:rsidR="00792764" w:rsidRPr="00C9318C" w:rsidRDefault="00792764" w:rsidP="00112804">
            <w:pPr>
              <w:pStyle w:val="BodyText"/>
              <w:spacing w:before="224"/>
              <w:jc w:val="center"/>
              <w:rPr>
                <w:rFonts w:ascii="Tahoma" w:hAnsi="Tahoma" w:cs="Tahoma"/>
                <w:lang w:val="en-GB"/>
              </w:rPr>
            </w:pPr>
          </w:p>
        </w:tc>
      </w:tr>
      <w:tr w:rsidR="00792764" w:rsidRPr="00C9318C" w14:paraId="7C6BC8CE" w14:textId="77777777" w:rsidTr="00F64489">
        <w:tc>
          <w:tcPr>
            <w:tcW w:w="2299" w:type="dxa"/>
            <w:shd w:val="clear" w:color="auto" w:fill="BFBFBF" w:themeFill="background1" w:themeFillShade="BF"/>
          </w:tcPr>
          <w:p w14:paraId="71CA7639" w14:textId="7EB00626" w:rsidR="00792764" w:rsidRPr="00C9318C" w:rsidRDefault="00D1199D" w:rsidP="00112804">
            <w:pPr>
              <w:pStyle w:val="BodyText"/>
              <w:spacing w:before="224"/>
              <w:rPr>
                <w:rFonts w:ascii="Tahoma" w:hAnsi="Tahoma" w:cs="Tahoma"/>
                <w:lang w:val="en-GB"/>
              </w:rPr>
            </w:pPr>
            <w:r w:rsidRPr="00C9318C">
              <w:rPr>
                <w:rFonts w:ascii="Tahoma" w:hAnsi="Tahoma" w:cs="Tahoma"/>
                <w:lang w:val="en-GB"/>
              </w:rPr>
              <w:t>Headteacher/Principal</w:t>
            </w:r>
          </w:p>
        </w:tc>
        <w:tc>
          <w:tcPr>
            <w:tcW w:w="6855" w:type="dxa"/>
          </w:tcPr>
          <w:p w14:paraId="7F2653DA" w14:textId="77777777" w:rsidR="00792764" w:rsidRPr="00C9318C" w:rsidRDefault="00792764" w:rsidP="00112804">
            <w:pPr>
              <w:pStyle w:val="BodyText"/>
              <w:spacing w:before="224"/>
              <w:jc w:val="center"/>
              <w:rPr>
                <w:rFonts w:ascii="Tahoma" w:hAnsi="Tahoma" w:cs="Tahoma"/>
                <w:lang w:val="en-GB"/>
              </w:rPr>
            </w:pPr>
          </w:p>
        </w:tc>
      </w:tr>
      <w:tr w:rsidR="00792764" w:rsidRPr="00C9318C" w14:paraId="7ADB3765" w14:textId="77777777" w:rsidTr="00F64489">
        <w:tc>
          <w:tcPr>
            <w:tcW w:w="2299" w:type="dxa"/>
            <w:shd w:val="clear" w:color="auto" w:fill="BFBFBF" w:themeFill="background1" w:themeFillShade="BF"/>
          </w:tcPr>
          <w:p w14:paraId="4E03755B" w14:textId="2F4F94E7" w:rsidR="00792764" w:rsidRPr="00C9318C" w:rsidRDefault="00792764" w:rsidP="00112804">
            <w:pPr>
              <w:pStyle w:val="BodyText"/>
              <w:spacing w:before="224"/>
              <w:rPr>
                <w:rFonts w:ascii="Tahoma" w:hAnsi="Tahoma" w:cs="Tahoma"/>
                <w:lang w:val="en-GB"/>
              </w:rPr>
            </w:pPr>
            <w:r w:rsidRPr="00C9318C">
              <w:rPr>
                <w:rFonts w:ascii="Tahoma" w:hAnsi="Tahoma" w:cs="Tahoma"/>
                <w:lang w:val="en-GB"/>
              </w:rPr>
              <w:t xml:space="preserve">Chair of </w:t>
            </w:r>
            <w:r w:rsidR="008C64B4" w:rsidRPr="00C9318C">
              <w:rPr>
                <w:rFonts w:ascii="Tahoma" w:hAnsi="Tahoma" w:cs="Tahoma"/>
                <w:lang w:val="en-GB"/>
              </w:rPr>
              <w:t xml:space="preserve">Academy </w:t>
            </w:r>
            <w:r w:rsidR="00BD2ECE" w:rsidRPr="00C9318C">
              <w:rPr>
                <w:rFonts w:ascii="Tahoma" w:hAnsi="Tahoma" w:cs="Tahoma"/>
                <w:highlight w:val="yellow"/>
                <w:lang w:val="en-GB"/>
              </w:rPr>
              <w:t>Council/AIB</w:t>
            </w:r>
          </w:p>
        </w:tc>
        <w:tc>
          <w:tcPr>
            <w:tcW w:w="6855" w:type="dxa"/>
          </w:tcPr>
          <w:p w14:paraId="75B9FAE6" w14:textId="77777777" w:rsidR="00792764" w:rsidRPr="00C9318C" w:rsidRDefault="00792764" w:rsidP="00112804">
            <w:pPr>
              <w:pStyle w:val="BodyText"/>
              <w:spacing w:before="224"/>
              <w:jc w:val="center"/>
              <w:rPr>
                <w:rFonts w:ascii="Tahoma" w:hAnsi="Tahoma" w:cs="Tahoma"/>
                <w:lang w:val="en-GB"/>
              </w:rPr>
            </w:pPr>
          </w:p>
        </w:tc>
      </w:tr>
      <w:tr w:rsidR="00792764" w:rsidRPr="00C9318C" w14:paraId="25822E5E" w14:textId="77777777" w:rsidTr="00F64489">
        <w:tc>
          <w:tcPr>
            <w:tcW w:w="2299" w:type="dxa"/>
            <w:shd w:val="clear" w:color="auto" w:fill="BFBFBF" w:themeFill="background1" w:themeFillShade="BF"/>
          </w:tcPr>
          <w:p w14:paraId="46E928FC" w14:textId="77777777" w:rsidR="00792764" w:rsidRPr="00C9318C" w:rsidRDefault="00792764" w:rsidP="00112804">
            <w:pPr>
              <w:pStyle w:val="BodyText"/>
              <w:spacing w:before="224"/>
              <w:rPr>
                <w:rFonts w:ascii="Tahoma" w:hAnsi="Tahoma" w:cs="Tahoma"/>
                <w:lang w:val="en-GB"/>
              </w:rPr>
            </w:pPr>
            <w:r w:rsidRPr="00C9318C">
              <w:rPr>
                <w:rFonts w:ascii="Tahoma" w:hAnsi="Tahoma" w:cs="Tahoma"/>
                <w:lang w:val="en-GB"/>
              </w:rPr>
              <w:t>Publication date</w:t>
            </w:r>
          </w:p>
        </w:tc>
        <w:tc>
          <w:tcPr>
            <w:tcW w:w="6855" w:type="dxa"/>
          </w:tcPr>
          <w:p w14:paraId="79D618CB" w14:textId="77777777" w:rsidR="00792764" w:rsidRPr="00C9318C" w:rsidRDefault="00792764" w:rsidP="00112804">
            <w:pPr>
              <w:pStyle w:val="BodyText"/>
              <w:spacing w:before="224"/>
              <w:jc w:val="center"/>
              <w:rPr>
                <w:rFonts w:ascii="Tahoma" w:hAnsi="Tahoma" w:cs="Tahoma"/>
                <w:lang w:val="en-GB"/>
              </w:rPr>
            </w:pPr>
          </w:p>
        </w:tc>
      </w:tr>
      <w:tr w:rsidR="00792764" w:rsidRPr="00C9318C" w14:paraId="6A13274F" w14:textId="77777777" w:rsidTr="00F64489">
        <w:tc>
          <w:tcPr>
            <w:tcW w:w="2299" w:type="dxa"/>
            <w:shd w:val="clear" w:color="auto" w:fill="BFBFBF" w:themeFill="background1" w:themeFillShade="BF"/>
          </w:tcPr>
          <w:p w14:paraId="0E398120" w14:textId="77777777" w:rsidR="00792764" w:rsidRPr="00C9318C" w:rsidRDefault="00792764" w:rsidP="00112804">
            <w:pPr>
              <w:pStyle w:val="BodyText"/>
              <w:spacing w:before="224"/>
              <w:rPr>
                <w:rFonts w:ascii="Tahoma" w:hAnsi="Tahoma" w:cs="Tahoma"/>
                <w:lang w:val="en-GB"/>
              </w:rPr>
            </w:pPr>
            <w:r w:rsidRPr="00C9318C">
              <w:rPr>
                <w:rFonts w:ascii="Tahoma" w:hAnsi="Tahoma" w:cs="Tahoma"/>
                <w:lang w:val="en-GB"/>
              </w:rPr>
              <w:t>Review date</w:t>
            </w:r>
          </w:p>
        </w:tc>
        <w:tc>
          <w:tcPr>
            <w:tcW w:w="6855" w:type="dxa"/>
          </w:tcPr>
          <w:p w14:paraId="4F1B6C36" w14:textId="3AD60835" w:rsidR="00792764" w:rsidRPr="00C9318C" w:rsidRDefault="00112804" w:rsidP="00112804">
            <w:pPr>
              <w:pStyle w:val="BodyText"/>
              <w:spacing w:before="224"/>
              <w:rPr>
                <w:rFonts w:ascii="Tahoma" w:hAnsi="Tahoma" w:cs="Tahoma"/>
                <w:lang w:val="en-GB"/>
              </w:rPr>
            </w:pPr>
            <w:r w:rsidRPr="00C9318C">
              <w:rPr>
                <w:rFonts w:ascii="Tahoma" w:hAnsi="Tahoma" w:cs="Tahoma"/>
                <w:lang w:val="en-GB"/>
              </w:rPr>
              <w:t>1</w:t>
            </w:r>
            <w:r w:rsidRPr="00C9318C">
              <w:rPr>
                <w:rFonts w:ascii="Tahoma" w:hAnsi="Tahoma" w:cs="Tahoma"/>
                <w:vertAlign w:val="superscript"/>
                <w:lang w:val="en-GB"/>
              </w:rPr>
              <w:t>st</w:t>
            </w:r>
            <w:r w:rsidRPr="00C9318C">
              <w:rPr>
                <w:rFonts w:ascii="Tahoma" w:hAnsi="Tahoma" w:cs="Tahoma"/>
                <w:lang w:val="en-GB"/>
              </w:rPr>
              <w:t xml:space="preserve"> October 202</w:t>
            </w:r>
            <w:r w:rsidR="006910C7" w:rsidRPr="00C9318C">
              <w:rPr>
                <w:rFonts w:ascii="Tahoma" w:hAnsi="Tahoma" w:cs="Tahoma"/>
                <w:lang w:val="en-GB"/>
              </w:rPr>
              <w:t>3</w:t>
            </w:r>
          </w:p>
        </w:tc>
      </w:tr>
    </w:tbl>
    <w:p w14:paraId="7BD7FDC7" w14:textId="77777777" w:rsidR="00792764" w:rsidRPr="00C9318C" w:rsidRDefault="00792764" w:rsidP="00112804">
      <w:pPr>
        <w:pStyle w:val="BodyText"/>
        <w:spacing w:before="224"/>
        <w:jc w:val="center"/>
        <w:rPr>
          <w:rFonts w:ascii="Tahoma" w:hAnsi="Tahoma" w:cs="Tahoma"/>
          <w:sz w:val="22"/>
          <w:lang w:val="en-GB"/>
        </w:rPr>
      </w:pPr>
    </w:p>
    <w:p w14:paraId="282FB3B4" w14:textId="77777777" w:rsidR="00792764" w:rsidRPr="00C9318C" w:rsidRDefault="00792764" w:rsidP="00112804">
      <w:pPr>
        <w:widowControl/>
        <w:autoSpaceDE/>
        <w:autoSpaceDN/>
        <w:jc w:val="center"/>
        <w:rPr>
          <w:rFonts w:eastAsia="Maiandra GD"/>
          <w:b/>
          <w:sz w:val="22"/>
          <w:lang w:val="en-GB"/>
        </w:rPr>
      </w:pPr>
    </w:p>
    <w:p w14:paraId="490DD655" w14:textId="77777777" w:rsidR="00792764" w:rsidRPr="00541061" w:rsidRDefault="00792764" w:rsidP="00112804">
      <w:pPr>
        <w:widowControl/>
        <w:autoSpaceDE/>
        <w:autoSpaceDN/>
        <w:jc w:val="center"/>
        <w:rPr>
          <w:rFonts w:eastAsia="Maiandra GD"/>
          <w:b/>
          <w:szCs w:val="24"/>
          <w:lang w:val="en-GB"/>
        </w:rPr>
      </w:pPr>
    </w:p>
    <w:sdt>
      <w:sdtPr>
        <w:rPr>
          <w:rFonts w:ascii="Tahoma" w:eastAsia="Tahoma" w:hAnsi="Tahoma" w:cs="Tahoma"/>
          <w:b w:val="0"/>
          <w:bCs w:val="0"/>
          <w:color w:val="auto"/>
          <w:sz w:val="22"/>
          <w:szCs w:val="22"/>
          <w:lang w:val="en-GB" w:bidi="en-US"/>
        </w:rPr>
        <w:id w:val="-1963798156"/>
        <w:docPartObj>
          <w:docPartGallery w:val="Table of Contents"/>
          <w:docPartUnique/>
        </w:docPartObj>
      </w:sdtPr>
      <w:sdtEndPr>
        <w:rPr>
          <w:b/>
          <w:bCs/>
          <w:noProof/>
        </w:rPr>
      </w:sdtEndPr>
      <w:sdtContent>
        <w:p w14:paraId="29A4F940" w14:textId="2E5607F4" w:rsidR="00404548" w:rsidRPr="00C9318C" w:rsidRDefault="00C9318C">
          <w:pPr>
            <w:pStyle w:val="TOCHeading"/>
            <w:rPr>
              <w:rStyle w:val="Heading1Char"/>
              <w:b/>
              <w:bCs w:val="0"/>
              <w:color w:val="000000" w:themeColor="text1"/>
              <w:sz w:val="24"/>
              <w:szCs w:val="24"/>
            </w:rPr>
          </w:pPr>
          <w:r w:rsidRPr="00C9318C">
            <w:rPr>
              <w:rStyle w:val="Heading1Char"/>
              <w:b/>
              <w:bCs w:val="0"/>
              <w:color w:val="000000" w:themeColor="text1"/>
              <w:sz w:val="24"/>
              <w:szCs w:val="24"/>
            </w:rPr>
            <w:t>Contents</w:t>
          </w:r>
        </w:p>
        <w:p w14:paraId="66FC24C5" w14:textId="6A94FF3A" w:rsidR="00897505" w:rsidRPr="00897505" w:rsidRDefault="00404548">
          <w:pPr>
            <w:pStyle w:val="TOC1"/>
            <w:rPr>
              <w:rFonts w:eastAsiaTheme="minorEastAsia"/>
              <w:b w:val="0"/>
              <w:bCs w:val="0"/>
              <w:sz w:val="22"/>
              <w:szCs w:val="22"/>
              <w:lang w:val="en-GB" w:eastAsia="en-GB" w:bidi="ar-SA"/>
            </w:rPr>
          </w:pPr>
          <w:r w:rsidRPr="00897505">
            <w:rPr>
              <w:noProof w:val="0"/>
              <w:sz w:val="22"/>
              <w:szCs w:val="22"/>
              <w:lang w:val="en-GB"/>
            </w:rPr>
            <w:fldChar w:fldCharType="begin"/>
          </w:r>
          <w:r w:rsidRPr="00897505">
            <w:rPr>
              <w:sz w:val="22"/>
              <w:szCs w:val="22"/>
              <w:lang w:val="en-GB"/>
            </w:rPr>
            <w:instrText xml:space="preserve"> TOC \o "1-3" \h \z \u </w:instrText>
          </w:r>
          <w:r w:rsidRPr="00897505">
            <w:rPr>
              <w:noProof w:val="0"/>
              <w:sz w:val="22"/>
              <w:szCs w:val="22"/>
              <w:lang w:val="en-GB"/>
            </w:rPr>
            <w:fldChar w:fldCharType="separate"/>
          </w:r>
          <w:hyperlink w:anchor="_Toc106630423" w:history="1">
            <w:r w:rsidR="00897505" w:rsidRPr="00897505">
              <w:rPr>
                <w:rStyle w:val="Hyperlink"/>
                <w:sz w:val="22"/>
                <w:szCs w:val="22"/>
              </w:rPr>
              <w:t>1.</w:t>
            </w:r>
            <w:r w:rsidR="00897505" w:rsidRPr="00897505">
              <w:rPr>
                <w:rFonts w:eastAsiaTheme="minorEastAsia"/>
                <w:b w:val="0"/>
                <w:bCs w:val="0"/>
                <w:sz w:val="22"/>
                <w:szCs w:val="22"/>
                <w:lang w:val="en-GB" w:eastAsia="en-GB" w:bidi="ar-SA"/>
              </w:rPr>
              <w:tab/>
            </w:r>
            <w:r w:rsidR="00897505" w:rsidRPr="00897505">
              <w:rPr>
                <w:rStyle w:val="Hyperlink"/>
                <w:sz w:val="22"/>
                <w:szCs w:val="22"/>
              </w:rPr>
              <w:t>Glossary</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_Toc106630423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5</w:t>
            </w:r>
            <w:r w:rsidR="00897505" w:rsidRPr="00897505">
              <w:rPr>
                <w:webHidden/>
                <w:sz w:val="22"/>
                <w:szCs w:val="22"/>
              </w:rPr>
              <w:fldChar w:fldCharType="end"/>
            </w:r>
          </w:hyperlink>
        </w:p>
        <w:p w14:paraId="721B96C5" w14:textId="4FD0E38C" w:rsidR="00897505" w:rsidRPr="00897505" w:rsidRDefault="00000000">
          <w:pPr>
            <w:pStyle w:val="TOC1"/>
            <w:rPr>
              <w:rFonts w:eastAsiaTheme="minorEastAsia"/>
              <w:b w:val="0"/>
              <w:bCs w:val="0"/>
              <w:sz w:val="22"/>
              <w:szCs w:val="22"/>
              <w:lang w:val="en-GB" w:eastAsia="en-GB" w:bidi="ar-SA"/>
            </w:rPr>
          </w:pPr>
          <w:hyperlink w:anchor="_Toc106630424" w:history="1">
            <w:r w:rsidR="00897505" w:rsidRPr="00897505">
              <w:rPr>
                <w:rStyle w:val="Hyperlink"/>
                <w:sz w:val="22"/>
                <w:szCs w:val="22"/>
              </w:rPr>
              <w:t>2.</w:t>
            </w:r>
            <w:r w:rsidR="00897505" w:rsidRPr="00897505">
              <w:rPr>
                <w:rFonts w:eastAsiaTheme="minorEastAsia"/>
                <w:b w:val="0"/>
                <w:bCs w:val="0"/>
                <w:sz w:val="22"/>
                <w:szCs w:val="22"/>
                <w:lang w:val="en-GB" w:eastAsia="en-GB" w:bidi="ar-SA"/>
              </w:rPr>
              <w:tab/>
            </w:r>
            <w:r w:rsidR="00897505" w:rsidRPr="00897505">
              <w:rPr>
                <w:rStyle w:val="Hyperlink"/>
                <w:sz w:val="22"/>
                <w:szCs w:val="22"/>
              </w:rPr>
              <w:t>Introduction</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_Toc106630424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6</w:t>
            </w:r>
            <w:r w:rsidR="00897505" w:rsidRPr="00897505">
              <w:rPr>
                <w:webHidden/>
                <w:sz w:val="22"/>
                <w:szCs w:val="22"/>
              </w:rPr>
              <w:fldChar w:fldCharType="end"/>
            </w:r>
          </w:hyperlink>
        </w:p>
        <w:p w14:paraId="2773F16A" w14:textId="48A3A3F0" w:rsidR="00897505" w:rsidRPr="00897505" w:rsidRDefault="00000000">
          <w:pPr>
            <w:pStyle w:val="TOC1"/>
            <w:rPr>
              <w:rFonts w:eastAsiaTheme="minorEastAsia"/>
              <w:b w:val="0"/>
              <w:bCs w:val="0"/>
              <w:sz w:val="22"/>
              <w:szCs w:val="22"/>
              <w:lang w:val="en-GB" w:eastAsia="en-GB" w:bidi="ar-SA"/>
            </w:rPr>
          </w:pPr>
          <w:hyperlink w:anchor="_Toc106630425" w:history="1">
            <w:r w:rsidR="00897505" w:rsidRPr="00897505">
              <w:rPr>
                <w:rStyle w:val="Hyperlink"/>
                <w:sz w:val="22"/>
                <w:szCs w:val="22"/>
              </w:rPr>
              <w:t>3.</w:t>
            </w:r>
            <w:r w:rsidR="00897505" w:rsidRPr="00897505">
              <w:rPr>
                <w:rFonts w:eastAsiaTheme="minorEastAsia"/>
                <w:b w:val="0"/>
                <w:bCs w:val="0"/>
                <w:sz w:val="22"/>
                <w:szCs w:val="22"/>
                <w:lang w:val="en-GB" w:eastAsia="en-GB" w:bidi="ar-SA"/>
              </w:rPr>
              <w:tab/>
            </w:r>
            <w:r w:rsidR="00897505" w:rsidRPr="00897505">
              <w:rPr>
                <w:rStyle w:val="Hyperlink"/>
                <w:sz w:val="22"/>
                <w:szCs w:val="22"/>
              </w:rPr>
              <w:t>Key Staff and Contacts</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_Toc106630425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7</w:t>
            </w:r>
            <w:r w:rsidR="00897505" w:rsidRPr="00897505">
              <w:rPr>
                <w:webHidden/>
                <w:sz w:val="22"/>
                <w:szCs w:val="22"/>
              </w:rPr>
              <w:fldChar w:fldCharType="end"/>
            </w:r>
          </w:hyperlink>
        </w:p>
        <w:p w14:paraId="26012E13" w14:textId="36456D57" w:rsidR="00897505" w:rsidRPr="00897505" w:rsidRDefault="00000000">
          <w:pPr>
            <w:pStyle w:val="TOC2"/>
            <w:rPr>
              <w:rFonts w:ascii="Tahoma" w:eastAsiaTheme="minorEastAsia" w:hAnsi="Tahoma" w:cs="Tahoma"/>
              <w:sz w:val="22"/>
              <w:lang w:eastAsia="en-GB" w:bidi="ar-SA"/>
            </w:rPr>
          </w:pPr>
          <w:hyperlink w:anchor="_Toc106630426" w:history="1">
            <w:r w:rsidR="00897505" w:rsidRPr="00897505">
              <w:rPr>
                <w:rStyle w:val="Hyperlink"/>
                <w:rFonts w:ascii="Tahoma" w:hAnsi="Tahoma" w:cs="Tahoma"/>
                <w:sz w:val="22"/>
              </w:rPr>
              <w:t>School-based contacts</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_Toc106630426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7</w:t>
            </w:r>
            <w:r w:rsidR="00897505" w:rsidRPr="00897505">
              <w:rPr>
                <w:rFonts w:ascii="Tahoma" w:hAnsi="Tahoma" w:cs="Tahoma"/>
                <w:webHidden/>
                <w:sz w:val="22"/>
              </w:rPr>
              <w:fldChar w:fldCharType="end"/>
            </w:r>
          </w:hyperlink>
        </w:p>
        <w:p w14:paraId="16515C15" w14:textId="6962C689" w:rsidR="00897505" w:rsidRPr="00897505" w:rsidRDefault="00000000">
          <w:pPr>
            <w:pStyle w:val="TOC2"/>
            <w:rPr>
              <w:rFonts w:ascii="Tahoma" w:eastAsiaTheme="minorEastAsia" w:hAnsi="Tahoma" w:cs="Tahoma"/>
              <w:sz w:val="22"/>
              <w:lang w:eastAsia="en-GB" w:bidi="ar-SA"/>
            </w:rPr>
          </w:pPr>
          <w:hyperlink w:anchor="_Toc106630427" w:history="1">
            <w:r w:rsidR="00897505" w:rsidRPr="00897505">
              <w:rPr>
                <w:rStyle w:val="Hyperlink"/>
                <w:rFonts w:ascii="Tahoma" w:hAnsi="Tahoma" w:cs="Tahoma"/>
                <w:sz w:val="22"/>
              </w:rPr>
              <w:t>Other useful contacts</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_Toc106630427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7</w:t>
            </w:r>
            <w:r w:rsidR="00897505" w:rsidRPr="00897505">
              <w:rPr>
                <w:rFonts w:ascii="Tahoma" w:hAnsi="Tahoma" w:cs="Tahoma"/>
                <w:webHidden/>
                <w:sz w:val="22"/>
              </w:rPr>
              <w:fldChar w:fldCharType="end"/>
            </w:r>
          </w:hyperlink>
        </w:p>
        <w:p w14:paraId="4A46488D" w14:textId="64156809" w:rsidR="00897505" w:rsidRPr="00897505" w:rsidRDefault="00000000">
          <w:pPr>
            <w:pStyle w:val="TOC1"/>
            <w:rPr>
              <w:rFonts w:eastAsiaTheme="minorEastAsia"/>
              <w:b w:val="0"/>
              <w:bCs w:val="0"/>
              <w:sz w:val="22"/>
              <w:szCs w:val="22"/>
              <w:lang w:val="en-GB" w:eastAsia="en-GB" w:bidi="ar-SA"/>
            </w:rPr>
          </w:pPr>
          <w:hyperlink w:anchor="_Toc106630428" w:history="1">
            <w:r w:rsidR="00897505" w:rsidRPr="00897505">
              <w:rPr>
                <w:rStyle w:val="Hyperlink"/>
                <w:sz w:val="22"/>
                <w:szCs w:val="22"/>
              </w:rPr>
              <w:t>4.</w:t>
            </w:r>
            <w:r w:rsidR="00897505" w:rsidRPr="00897505">
              <w:rPr>
                <w:rFonts w:eastAsiaTheme="minorEastAsia"/>
                <w:b w:val="0"/>
                <w:bCs w:val="0"/>
                <w:sz w:val="22"/>
                <w:szCs w:val="22"/>
                <w:lang w:val="en-GB" w:eastAsia="en-GB" w:bidi="ar-SA"/>
              </w:rPr>
              <w:tab/>
            </w:r>
            <w:r w:rsidR="00897505" w:rsidRPr="00897505">
              <w:rPr>
                <w:rStyle w:val="Hyperlink"/>
                <w:sz w:val="22"/>
                <w:szCs w:val="22"/>
              </w:rPr>
              <w:t>Staff roles</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_Toc106630428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8</w:t>
            </w:r>
            <w:r w:rsidR="00897505" w:rsidRPr="00897505">
              <w:rPr>
                <w:webHidden/>
                <w:sz w:val="22"/>
                <w:szCs w:val="22"/>
              </w:rPr>
              <w:fldChar w:fldCharType="end"/>
            </w:r>
          </w:hyperlink>
        </w:p>
        <w:p w14:paraId="055A2889" w14:textId="42244B85" w:rsidR="00897505" w:rsidRPr="00897505" w:rsidRDefault="00000000">
          <w:pPr>
            <w:pStyle w:val="TOC2"/>
            <w:rPr>
              <w:rFonts w:ascii="Tahoma" w:eastAsiaTheme="minorEastAsia" w:hAnsi="Tahoma" w:cs="Tahoma"/>
              <w:sz w:val="22"/>
              <w:lang w:eastAsia="en-GB" w:bidi="ar-SA"/>
            </w:rPr>
          </w:pPr>
          <w:hyperlink w:anchor="_Toc106630429" w:history="1">
            <w:r w:rsidR="00897505" w:rsidRPr="00897505">
              <w:rPr>
                <w:rStyle w:val="Hyperlink"/>
                <w:rFonts w:ascii="Tahoma" w:hAnsi="Tahoma" w:cs="Tahoma"/>
                <w:sz w:val="22"/>
              </w:rPr>
              <w:t>Designated Safeguarding Lead (DSL)</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_Toc106630429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8</w:t>
            </w:r>
            <w:r w:rsidR="00897505" w:rsidRPr="00897505">
              <w:rPr>
                <w:rFonts w:ascii="Tahoma" w:hAnsi="Tahoma" w:cs="Tahoma"/>
                <w:webHidden/>
                <w:sz w:val="22"/>
              </w:rPr>
              <w:fldChar w:fldCharType="end"/>
            </w:r>
          </w:hyperlink>
        </w:p>
        <w:p w14:paraId="6ED1C50B" w14:textId="7C48392F" w:rsidR="00897505" w:rsidRPr="00897505" w:rsidRDefault="00000000">
          <w:pPr>
            <w:pStyle w:val="TOC2"/>
            <w:rPr>
              <w:rFonts w:ascii="Tahoma" w:eastAsiaTheme="minorEastAsia" w:hAnsi="Tahoma" w:cs="Tahoma"/>
              <w:sz w:val="22"/>
              <w:lang w:eastAsia="en-GB" w:bidi="ar-SA"/>
            </w:rPr>
          </w:pPr>
          <w:hyperlink w:anchor="_Toc106630430" w:history="1">
            <w:r w:rsidR="00897505" w:rsidRPr="00897505">
              <w:rPr>
                <w:rStyle w:val="Hyperlink"/>
                <w:rFonts w:ascii="Tahoma" w:hAnsi="Tahoma" w:cs="Tahoma"/>
                <w:sz w:val="22"/>
              </w:rPr>
              <w:t>Deputy Designated Safeguarding Lead (Deputy DSL)</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_Toc106630430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9</w:t>
            </w:r>
            <w:r w:rsidR="00897505" w:rsidRPr="00897505">
              <w:rPr>
                <w:rFonts w:ascii="Tahoma" w:hAnsi="Tahoma" w:cs="Tahoma"/>
                <w:webHidden/>
                <w:sz w:val="22"/>
              </w:rPr>
              <w:fldChar w:fldCharType="end"/>
            </w:r>
          </w:hyperlink>
        </w:p>
        <w:p w14:paraId="00811675" w14:textId="32127302" w:rsidR="00897505" w:rsidRPr="00897505" w:rsidRDefault="00000000">
          <w:pPr>
            <w:pStyle w:val="TOC2"/>
            <w:rPr>
              <w:rFonts w:ascii="Tahoma" w:eastAsiaTheme="minorEastAsia" w:hAnsi="Tahoma" w:cs="Tahoma"/>
              <w:sz w:val="22"/>
              <w:lang w:eastAsia="en-GB" w:bidi="ar-SA"/>
            </w:rPr>
          </w:pPr>
          <w:hyperlink w:anchor="_Toc106630431" w:history="1">
            <w:r w:rsidR="00897505" w:rsidRPr="00897505">
              <w:rPr>
                <w:rStyle w:val="Hyperlink"/>
                <w:rFonts w:ascii="Tahoma" w:hAnsi="Tahoma" w:cs="Tahoma"/>
                <w:sz w:val="22"/>
              </w:rPr>
              <w:t>Creative Education Trust</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_Toc106630431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9</w:t>
            </w:r>
            <w:r w:rsidR="00897505" w:rsidRPr="00897505">
              <w:rPr>
                <w:rFonts w:ascii="Tahoma" w:hAnsi="Tahoma" w:cs="Tahoma"/>
                <w:webHidden/>
                <w:sz w:val="22"/>
              </w:rPr>
              <w:fldChar w:fldCharType="end"/>
            </w:r>
          </w:hyperlink>
        </w:p>
        <w:p w14:paraId="734749DD" w14:textId="669F6FB4" w:rsidR="00897505" w:rsidRPr="00897505" w:rsidRDefault="00000000">
          <w:pPr>
            <w:pStyle w:val="TOC2"/>
            <w:rPr>
              <w:rFonts w:ascii="Tahoma" w:eastAsiaTheme="minorEastAsia" w:hAnsi="Tahoma" w:cs="Tahoma"/>
              <w:sz w:val="22"/>
              <w:lang w:eastAsia="en-GB" w:bidi="ar-SA"/>
            </w:rPr>
          </w:pPr>
          <w:hyperlink w:anchor="_Toc106630432" w:history="1">
            <w:r w:rsidR="00897505" w:rsidRPr="00897505">
              <w:rPr>
                <w:rStyle w:val="Hyperlink"/>
                <w:rFonts w:ascii="Tahoma" w:hAnsi="Tahoma" w:cs="Tahoma"/>
                <w:sz w:val="22"/>
              </w:rPr>
              <w:t xml:space="preserve">The </w:t>
            </w:r>
            <w:r w:rsidR="00897505" w:rsidRPr="00897505">
              <w:rPr>
                <w:rStyle w:val="Hyperlink"/>
                <w:rFonts w:ascii="Tahoma" w:hAnsi="Tahoma" w:cs="Tahoma"/>
                <w:sz w:val="22"/>
                <w:highlight w:val="yellow"/>
              </w:rPr>
              <w:t>Headteacher/Principal</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_Toc106630432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10</w:t>
            </w:r>
            <w:r w:rsidR="00897505" w:rsidRPr="00897505">
              <w:rPr>
                <w:rFonts w:ascii="Tahoma" w:hAnsi="Tahoma" w:cs="Tahoma"/>
                <w:webHidden/>
                <w:sz w:val="22"/>
              </w:rPr>
              <w:fldChar w:fldCharType="end"/>
            </w:r>
          </w:hyperlink>
        </w:p>
        <w:p w14:paraId="10E98871" w14:textId="165EFA6B" w:rsidR="00897505" w:rsidRPr="00897505" w:rsidRDefault="00000000">
          <w:pPr>
            <w:pStyle w:val="TOC1"/>
            <w:rPr>
              <w:rFonts w:eastAsiaTheme="minorEastAsia"/>
              <w:b w:val="0"/>
              <w:bCs w:val="0"/>
              <w:sz w:val="22"/>
              <w:szCs w:val="22"/>
              <w:lang w:val="en-GB" w:eastAsia="en-GB" w:bidi="ar-SA"/>
            </w:rPr>
          </w:pPr>
          <w:hyperlink w:anchor="_Toc106630433" w:history="1">
            <w:r w:rsidR="00897505" w:rsidRPr="00897505">
              <w:rPr>
                <w:rStyle w:val="Hyperlink"/>
                <w:sz w:val="22"/>
                <w:szCs w:val="22"/>
              </w:rPr>
              <w:t>5.</w:t>
            </w:r>
            <w:r w:rsidR="00897505" w:rsidRPr="00897505">
              <w:rPr>
                <w:rFonts w:eastAsiaTheme="minorEastAsia"/>
                <w:b w:val="0"/>
                <w:bCs w:val="0"/>
                <w:sz w:val="22"/>
                <w:szCs w:val="22"/>
                <w:lang w:val="en-GB" w:eastAsia="en-GB" w:bidi="ar-SA"/>
              </w:rPr>
              <w:tab/>
            </w:r>
            <w:r w:rsidR="00897505" w:rsidRPr="00897505">
              <w:rPr>
                <w:rStyle w:val="Hyperlink"/>
                <w:sz w:val="22"/>
                <w:szCs w:val="22"/>
              </w:rPr>
              <w:t>Allegations and Safeguarding concerns about staff or volunteers</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_Toc106630433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11</w:t>
            </w:r>
            <w:r w:rsidR="00897505" w:rsidRPr="00897505">
              <w:rPr>
                <w:webHidden/>
                <w:sz w:val="22"/>
                <w:szCs w:val="22"/>
              </w:rPr>
              <w:fldChar w:fldCharType="end"/>
            </w:r>
          </w:hyperlink>
        </w:p>
        <w:p w14:paraId="6A241E4E" w14:textId="15573085" w:rsidR="00897505" w:rsidRPr="00897505" w:rsidRDefault="00000000">
          <w:pPr>
            <w:pStyle w:val="TOC2"/>
            <w:rPr>
              <w:rFonts w:ascii="Tahoma" w:eastAsiaTheme="minorEastAsia" w:hAnsi="Tahoma" w:cs="Tahoma"/>
              <w:sz w:val="22"/>
              <w:lang w:eastAsia="en-GB" w:bidi="ar-SA"/>
            </w:rPr>
          </w:pPr>
          <w:hyperlink w:anchor="_Toc106630434" w:history="1">
            <w:r w:rsidR="00897505" w:rsidRPr="00897505">
              <w:rPr>
                <w:rStyle w:val="Hyperlink"/>
                <w:rFonts w:ascii="Tahoma" w:hAnsi="Tahoma" w:cs="Tahoma"/>
                <w:sz w:val="22"/>
              </w:rPr>
              <w:t>Allegations that meet the harm threshold for a referral to LADO</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_Toc106630434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12</w:t>
            </w:r>
            <w:r w:rsidR="00897505" w:rsidRPr="00897505">
              <w:rPr>
                <w:rFonts w:ascii="Tahoma" w:hAnsi="Tahoma" w:cs="Tahoma"/>
                <w:webHidden/>
                <w:sz w:val="22"/>
              </w:rPr>
              <w:fldChar w:fldCharType="end"/>
            </w:r>
          </w:hyperlink>
        </w:p>
        <w:p w14:paraId="06AB8C94" w14:textId="65F79743" w:rsidR="00897505" w:rsidRPr="00897505" w:rsidRDefault="00000000">
          <w:pPr>
            <w:pStyle w:val="TOC2"/>
            <w:rPr>
              <w:rFonts w:ascii="Tahoma" w:eastAsiaTheme="minorEastAsia" w:hAnsi="Tahoma" w:cs="Tahoma"/>
              <w:sz w:val="22"/>
              <w:lang w:eastAsia="en-GB" w:bidi="ar-SA"/>
            </w:rPr>
          </w:pPr>
          <w:hyperlink w:anchor="_Toc106630435" w:history="1">
            <w:r w:rsidR="00897505" w:rsidRPr="00897505">
              <w:rPr>
                <w:rStyle w:val="Hyperlink"/>
                <w:rFonts w:ascii="Tahoma" w:hAnsi="Tahoma" w:cs="Tahoma"/>
                <w:sz w:val="22"/>
              </w:rPr>
              <w:t>Allegation/concerns that do not meet the harms threshold–referred to for the purposes of this policy as ‘low level concerns’.</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_Toc106630435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13</w:t>
            </w:r>
            <w:r w:rsidR="00897505" w:rsidRPr="00897505">
              <w:rPr>
                <w:rFonts w:ascii="Tahoma" w:hAnsi="Tahoma" w:cs="Tahoma"/>
                <w:webHidden/>
                <w:sz w:val="22"/>
              </w:rPr>
              <w:fldChar w:fldCharType="end"/>
            </w:r>
          </w:hyperlink>
        </w:p>
        <w:p w14:paraId="7E3CAF00" w14:textId="118BFEAC" w:rsidR="00897505" w:rsidRPr="00897505" w:rsidRDefault="00000000">
          <w:pPr>
            <w:pStyle w:val="TOC2"/>
            <w:rPr>
              <w:rFonts w:ascii="Tahoma" w:eastAsiaTheme="minorEastAsia" w:hAnsi="Tahoma" w:cs="Tahoma"/>
              <w:sz w:val="22"/>
              <w:lang w:eastAsia="en-GB" w:bidi="ar-SA"/>
            </w:rPr>
          </w:pPr>
          <w:hyperlink w:anchor="_Toc106630436" w:history="1">
            <w:r w:rsidR="00897505" w:rsidRPr="00897505">
              <w:rPr>
                <w:rStyle w:val="Hyperlink"/>
                <w:rFonts w:ascii="Tahoma" w:hAnsi="Tahoma" w:cs="Tahoma"/>
                <w:sz w:val="22"/>
              </w:rPr>
              <w:t>Allegations or low-level concerns relating to the Headteacher/Principal</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_Toc106630436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13</w:t>
            </w:r>
            <w:r w:rsidR="00897505" w:rsidRPr="00897505">
              <w:rPr>
                <w:rFonts w:ascii="Tahoma" w:hAnsi="Tahoma" w:cs="Tahoma"/>
                <w:webHidden/>
                <w:sz w:val="22"/>
              </w:rPr>
              <w:fldChar w:fldCharType="end"/>
            </w:r>
          </w:hyperlink>
        </w:p>
        <w:p w14:paraId="79129DC4" w14:textId="27CDDBA6" w:rsidR="00897505" w:rsidRPr="00897505" w:rsidRDefault="00000000">
          <w:pPr>
            <w:pStyle w:val="TOC1"/>
            <w:rPr>
              <w:rFonts w:eastAsiaTheme="minorEastAsia"/>
              <w:b w:val="0"/>
              <w:bCs w:val="0"/>
              <w:sz w:val="22"/>
              <w:szCs w:val="22"/>
              <w:lang w:val="en-GB" w:eastAsia="en-GB" w:bidi="ar-SA"/>
            </w:rPr>
          </w:pPr>
          <w:hyperlink w:anchor="_Toc106630437" w:history="1">
            <w:r w:rsidR="00897505" w:rsidRPr="00897505">
              <w:rPr>
                <w:rStyle w:val="Hyperlink"/>
                <w:sz w:val="22"/>
                <w:szCs w:val="22"/>
              </w:rPr>
              <w:t>6.</w:t>
            </w:r>
            <w:r w:rsidR="00897505" w:rsidRPr="00897505">
              <w:rPr>
                <w:rFonts w:eastAsiaTheme="minorEastAsia"/>
                <w:b w:val="0"/>
                <w:bCs w:val="0"/>
                <w:sz w:val="22"/>
                <w:szCs w:val="22"/>
                <w:lang w:val="en-GB" w:eastAsia="en-GB" w:bidi="ar-SA"/>
              </w:rPr>
              <w:tab/>
            </w:r>
            <w:r w:rsidR="00897505" w:rsidRPr="00897505">
              <w:rPr>
                <w:rStyle w:val="Hyperlink"/>
                <w:sz w:val="22"/>
                <w:szCs w:val="22"/>
              </w:rPr>
              <w:t>Staff Training</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_Toc106630437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13</w:t>
            </w:r>
            <w:r w:rsidR="00897505" w:rsidRPr="00897505">
              <w:rPr>
                <w:webHidden/>
                <w:sz w:val="22"/>
                <w:szCs w:val="22"/>
              </w:rPr>
              <w:fldChar w:fldCharType="end"/>
            </w:r>
          </w:hyperlink>
        </w:p>
        <w:p w14:paraId="5A3B5154" w14:textId="505D6D49" w:rsidR="00897505" w:rsidRPr="00897505" w:rsidRDefault="00000000">
          <w:pPr>
            <w:pStyle w:val="TOC1"/>
            <w:rPr>
              <w:rFonts w:eastAsiaTheme="minorEastAsia"/>
              <w:b w:val="0"/>
              <w:bCs w:val="0"/>
              <w:sz w:val="22"/>
              <w:szCs w:val="22"/>
              <w:lang w:val="en-GB" w:eastAsia="en-GB" w:bidi="ar-SA"/>
            </w:rPr>
          </w:pPr>
          <w:hyperlink w:anchor="_Toc106630438" w:history="1">
            <w:r w:rsidR="00897505" w:rsidRPr="00897505">
              <w:rPr>
                <w:rStyle w:val="Hyperlink"/>
                <w:sz w:val="22"/>
                <w:szCs w:val="22"/>
              </w:rPr>
              <w:t>7.</w:t>
            </w:r>
            <w:r w:rsidR="00897505" w:rsidRPr="00897505">
              <w:rPr>
                <w:rFonts w:eastAsiaTheme="minorEastAsia"/>
                <w:b w:val="0"/>
                <w:bCs w:val="0"/>
                <w:sz w:val="22"/>
                <w:szCs w:val="22"/>
                <w:lang w:val="en-GB" w:eastAsia="en-GB" w:bidi="ar-SA"/>
              </w:rPr>
              <w:tab/>
            </w:r>
            <w:r w:rsidR="00897505" w:rsidRPr="00897505">
              <w:rPr>
                <w:rStyle w:val="Hyperlink"/>
                <w:sz w:val="22"/>
                <w:szCs w:val="22"/>
              </w:rPr>
              <w:t>Safer recruitment</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_Toc106630438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15</w:t>
            </w:r>
            <w:r w:rsidR="00897505" w:rsidRPr="00897505">
              <w:rPr>
                <w:webHidden/>
                <w:sz w:val="22"/>
                <w:szCs w:val="22"/>
              </w:rPr>
              <w:fldChar w:fldCharType="end"/>
            </w:r>
          </w:hyperlink>
        </w:p>
        <w:p w14:paraId="30ABD75D" w14:textId="16A72B84" w:rsidR="00897505" w:rsidRPr="00897505" w:rsidRDefault="00000000">
          <w:pPr>
            <w:pStyle w:val="TOC2"/>
            <w:rPr>
              <w:rFonts w:ascii="Tahoma" w:eastAsiaTheme="minorEastAsia" w:hAnsi="Tahoma" w:cs="Tahoma"/>
              <w:sz w:val="22"/>
              <w:lang w:eastAsia="en-GB" w:bidi="ar-SA"/>
            </w:rPr>
          </w:pPr>
          <w:hyperlink w:anchor="_Toc106630439" w:history="1">
            <w:r w:rsidR="00897505" w:rsidRPr="00897505">
              <w:rPr>
                <w:rStyle w:val="Hyperlink"/>
                <w:rFonts w:ascii="Tahoma" w:hAnsi="Tahoma" w:cs="Tahoma"/>
                <w:sz w:val="22"/>
              </w:rPr>
              <w:t>Volunteers</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_Toc106630439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15</w:t>
            </w:r>
            <w:r w:rsidR="00897505" w:rsidRPr="00897505">
              <w:rPr>
                <w:rFonts w:ascii="Tahoma" w:hAnsi="Tahoma" w:cs="Tahoma"/>
                <w:webHidden/>
                <w:sz w:val="22"/>
              </w:rPr>
              <w:fldChar w:fldCharType="end"/>
            </w:r>
          </w:hyperlink>
        </w:p>
        <w:p w14:paraId="4B71C813" w14:textId="24668A74" w:rsidR="00897505" w:rsidRPr="00897505" w:rsidRDefault="00000000">
          <w:pPr>
            <w:pStyle w:val="TOC2"/>
            <w:rPr>
              <w:rFonts w:ascii="Tahoma" w:eastAsiaTheme="minorEastAsia" w:hAnsi="Tahoma" w:cs="Tahoma"/>
              <w:sz w:val="22"/>
              <w:lang w:eastAsia="en-GB" w:bidi="ar-SA"/>
            </w:rPr>
          </w:pPr>
          <w:hyperlink w:anchor="_Toc106630440" w:history="1">
            <w:r w:rsidR="00897505" w:rsidRPr="00897505">
              <w:rPr>
                <w:rStyle w:val="Hyperlink"/>
                <w:rFonts w:ascii="Tahoma" w:hAnsi="Tahoma" w:cs="Tahoma"/>
                <w:sz w:val="22"/>
              </w:rPr>
              <w:t>Contractors</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_Toc106630440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15</w:t>
            </w:r>
            <w:r w:rsidR="00897505" w:rsidRPr="00897505">
              <w:rPr>
                <w:rFonts w:ascii="Tahoma" w:hAnsi="Tahoma" w:cs="Tahoma"/>
                <w:webHidden/>
                <w:sz w:val="22"/>
              </w:rPr>
              <w:fldChar w:fldCharType="end"/>
            </w:r>
          </w:hyperlink>
        </w:p>
        <w:p w14:paraId="67157111" w14:textId="7E7DDF7D" w:rsidR="00897505" w:rsidRPr="00897505" w:rsidRDefault="00000000">
          <w:pPr>
            <w:pStyle w:val="TOC2"/>
            <w:rPr>
              <w:rFonts w:ascii="Tahoma" w:eastAsiaTheme="minorEastAsia" w:hAnsi="Tahoma" w:cs="Tahoma"/>
              <w:sz w:val="22"/>
              <w:lang w:eastAsia="en-GB" w:bidi="ar-SA"/>
            </w:rPr>
          </w:pPr>
          <w:hyperlink w:anchor="_Toc106630441" w:history="1">
            <w:r w:rsidR="00897505" w:rsidRPr="00897505">
              <w:rPr>
                <w:rStyle w:val="Hyperlink"/>
                <w:rFonts w:ascii="Tahoma" w:hAnsi="Tahoma" w:cs="Tahoma"/>
                <w:sz w:val="22"/>
              </w:rPr>
              <w:t>Site security</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_Toc106630441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15</w:t>
            </w:r>
            <w:r w:rsidR="00897505" w:rsidRPr="00897505">
              <w:rPr>
                <w:rFonts w:ascii="Tahoma" w:hAnsi="Tahoma" w:cs="Tahoma"/>
                <w:webHidden/>
                <w:sz w:val="22"/>
              </w:rPr>
              <w:fldChar w:fldCharType="end"/>
            </w:r>
          </w:hyperlink>
        </w:p>
        <w:p w14:paraId="3C9F9628" w14:textId="142C9461" w:rsidR="00897505" w:rsidRPr="00897505" w:rsidRDefault="00000000">
          <w:pPr>
            <w:pStyle w:val="TOC2"/>
            <w:rPr>
              <w:rFonts w:ascii="Tahoma" w:eastAsiaTheme="minorEastAsia" w:hAnsi="Tahoma" w:cs="Tahoma"/>
              <w:sz w:val="22"/>
              <w:lang w:eastAsia="en-GB" w:bidi="ar-SA"/>
            </w:rPr>
          </w:pPr>
          <w:hyperlink w:anchor="_Toc106630442" w:history="1">
            <w:r w:rsidR="00897505" w:rsidRPr="00897505">
              <w:rPr>
                <w:rStyle w:val="Hyperlink"/>
                <w:rFonts w:ascii="Tahoma" w:hAnsi="Tahoma" w:cs="Tahoma"/>
                <w:sz w:val="22"/>
              </w:rPr>
              <w:t>The Single Central Record</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_Toc106630442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16</w:t>
            </w:r>
            <w:r w:rsidR="00897505" w:rsidRPr="00897505">
              <w:rPr>
                <w:rFonts w:ascii="Tahoma" w:hAnsi="Tahoma" w:cs="Tahoma"/>
                <w:webHidden/>
                <w:sz w:val="22"/>
              </w:rPr>
              <w:fldChar w:fldCharType="end"/>
            </w:r>
          </w:hyperlink>
        </w:p>
        <w:p w14:paraId="51505578" w14:textId="219C1751" w:rsidR="00897505" w:rsidRPr="00897505" w:rsidRDefault="00000000">
          <w:pPr>
            <w:pStyle w:val="TOC1"/>
            <w:rPr>
              <w:rFonts w:eastAsiaTheme="minorEastAsia"/>
              <w:b w:val="0"/>
              <w:bCs w:val="0"/>
              <w:sz w:val="22"/>
              <w:szCs w:val="22"/>
              <w:lang w:val="en-GB" w:eastAsia="en-GB" w:bidi="ar-SA"/>
            </w:rPr>
          </w:pPr>
          <w:hyperlink w:anchor="_Toc106630443" w:history="1">
            <w:r w:rsidR="00897505" w:rsidRPr="00897505">
              <w:rPr>
                <w:rStyle w:val="Hyperlink"/>
                <w:sz w:val="22"/>
                <w:szCs w:val="22"/>
              </w:rPr>
              <w:t>8.</w:t>
            </w:r>
            <w:r w:rsidR="00897505" w:rsidRPr="00897505">
              <w:rPr>
                <w:rFonts w:eastAsiaTheme="minorEastAsia"/>
                <w:b w:val="0"/>
                <w:bCs w:val="0"/>
                <w:sz w:val="22"/>
                <w:szCs w:val="22"/>
                <w:lang w:val="en-GB" w:eastAsia="en-GB" w:bidi="ar-SA"/>
              </w:rPr>
              <w:tab/>
            </w:r>
            <w:r w:rsidR="00897505" w:rsidRPr="00897505">
              <w:rPr>
                <w:rStyle w:val="Hyperlink"/>
                <w:sz w:val="22"/>
                <w:szCs w:val="22"/>
              </w:rPr>
              <w:t>Extended Academy and off-site arrangements</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_Toc106630443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16</w:t>
            </w:r>
            <w:r w:rsidR="00897505" w:rsidRPr="00897505">
              <w:rPr>
                <w:webHidden/>
                <w:sz w:val="22"/>
                <w:szCs w:val="22"/>
              </w:rPr>
              <w:fldChar w:fldCharType="end"/>
            </w:r>
          </w:hyperlink>
        </w:p>
        <w:p w14:paraId="11EBCDBD" w14:textId="1CBE12D2" w:rsidR="00897505" w:rsidRPr="00897505" w:rsidRDefault="00000000">
          <w:pPr>
            <w:pStyle w:val="TOC1"/>
            <w:rPr>
              <w:rFonts w:eastAsiaTheme="minorEastAsia"/>
              <w:b w:val="0"/>
              <w:bCs w:val="0"/>
              <w:sz w:val="22"/>
              <w:szCs w:val="22"/>
              <w:lang w:val="en-GB" w:eastAsia="en-GB" w:bidi="ar-SA"/>
            </w:rPr>
          </w:pPr>
          <w:hyperlink w:anchor="_Toc106630444" w:history="1">
            <w:r w:rsidR="00897505" w:rsidRPr="00897505">
              <w:rPr>
                <w:rStyle w:val="Hyperlink"/>
                <w:sz w:val="22"/>
                <w:szCs w:val="22"/>
              </w:rPr>
              <w:t>9.</w:t>
            </w:r>
            <w:r w:rsidR="00897505" w:rsidRPr="00897505">
              <w:rPr>
                <w:rFonts w:eastAsiaTheme="minorEastAsia"/>
                <w:b w:val="0"/>
                <w:bCs w:val="0"/>
                <w:sz w:val="22"/>
                <w:szCs w:val="22"/>
                <w:lang w:val="en-GB" w:eastAsia="en-GB" w:bidi="ar-SA"/>
              </w:rPr>
              <w:tab/>
            </w:r>
            <w:r w:rsidR="00897505" w:rsidRPr="00897505">
              <w:rPr>
                <w:rStyle w:val="Hyperlink"/>
                <w:sz w:val="22"/>
                <w:szCs w:val="22"/>
              </w:rPr>
              <w:t>Teaching our pupils about safeguarding</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_Toc106630444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17</w:t>
            </w:r>
            <w:r w:rsidR="00897505" w:rsidRPr="00897505">
              <w:rPr>
                <w:webHidden/>
                <w:sz w:val="22"/>
                <w:szCs w:val="22"/>
              </w:rPr>
              <w:fldChar w:fldCharType="end"/>
            </w:r>
          </w:hyperlink>
        </w:p>
        <w:p w14:paraId="1E4089C7" w14:textId="0BEBD1D6" w:rsidR="00897505" w:rsidRPr="00897505" w:rsidRDefault="00000000">
          <w:pPr>
            <w:pStyle w:val="TOC1"/>
            <w:rPr>
              <w:rFonts w:eastAsiaTheme="minorEastAsia"/>
              <w:b w:val="0"/>
              <w:bCs w:val="0"/>
              <w:sz w:val="22"/>
              <w:szCs w:val="22"/>
              <w:lang w:val="en-GB" w:eastAsia="en-GB" w:bidi="ar-SA"/>
            </w:rPr>
          </w:pPr>
          <w:hyperlink w:anchor="_Toc106630445" w:history="1">
            <w:r w:rsidR="00897505" w:rsidRPr="00897505">
              <w:rPr>
                <w:rStyle w:val="Hyperlink"/>
                <w:sz w:val="22"/>
                <w:szCs w:val="22"/>
              </w:rPr>
              <w:t>10.</w:t>
            </w:r>
            <w:r w:rsidR="00897505" w:rsidRPr="00897505">
              <w:rPr>
                <w:rFonts w:eastAsiaTheme="minorEastAsia"/>
                <w:b w:val="0"/>
                <w:bCs w:val="0"/>
                <w:sz w:val="22"/>
                <w:szCs w:val="22"/>
                <w:lang w:val="en-GB" w:eastAsia="en-GB" w:bidi="ar-SA"/>
              </w:rPr>
              <w:tab/>
            </w:r>
            <w:r w:rsidR="00897505" w:rsidRPr="00897505">
              <w:rPr>
                <w:rStyle w:val="Hyperlink"/>
                <w:sz w:val="22"/>
                <w:szCs w:val="22"/>
              </w:rPr>
              <w:t>Educational Outcomes</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_Toc106630445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18</w:t>
            </w:r>
            <w:r w:rsidR="00897505" w:rsidRPr="00897505">
              <w:rPr>
                <w:webHidden/>
                <w:sz w:val="22"/>
                <w:szCs w:val="22"/>
              </w:rPr>
              <w:fldChar w:fldCharType="end"/>
            </w:r>
          </w:hyperlink>
        </w:p>
        <w:p w14:paraId="2CF26106" w14:textId="779F3335" w:rsidR="00897505" w:rsidRPr="00897505" w:rsidRDefault="00000000">
          <w:pPr>
            <w:pStyle w:val="TOC1"/>
            <w:rPr>
              <w:rFonts w:eastAsiaTheme="minorEastAsia"/>
              <w:b w:val="0"/>
              <w:bCs w:val="0"/>
              <w:sz w:val="22"/>
              <w:szCs w:val="22"/>
              <w:lang w:val="en-GB" w:eastAsia="en-GB" w:bidi="ar-SA"/>
            </w:rPr>
          </w:pPr>
          <w:hyperlink w:anchor="_Toc106630446" w:history="1">
            <w:r w:rsidR="00897505" w:rsidRPr="00897505">
              <w:rPr>
                <w:rStyle w:val="Hyperlink"/>
                <w:sz w:val="22"/>
                <w:szCs w:val="22"/>
              </w:rPr>
              <w:t>11.</w:t>
            </w:r>
            <w:r w:rsidR="00897505" w:rsidRPr="00897505">
              <w:rPr>
                <w:rFonts w:eastAsiaTheme="minorEastAsia"/>
                <w:b w:val="0"/>
                <w:bCs w:val="0"/>
                <w:sz w:val="22"/>
                <w:szCs w:val="22"/>
                <w:lang w:val="en-GB" w:eastAsia="en-GB" w:bidi="ar-SA"/>
              </w:rPr>
              <w:tab/>
            </w:r>
            <w:r w:rsidR="00897505" w:rsidRPr="00897505">
              <w:rPr>
                <w:rStyle w:val="Hyperlink"/>
                <w:sz w:val="22"/>
                <w:szCs w:val="22"/>
              </w:rPr>
              <w:t>Extra-familial harms (aka. Contextual Safeguarding)</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_Toc106630446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18</w:t>
            </w:r>
            <w:r w:rsidR="00897505" w:rsidRPr="00897505">
              <w:rPr>
                <w:webHidden/>
                <w:sz w:val="22"/>
                <w:szCs w:val="22"/>
              </w:rPr>
              <w:fldChar w:fldCharType="end"/>
            </w:r>
          </w:hyperlink>
        </w:p>
        <w:p w14:paraId="6980F2D4" w14:textId="3EFEAB08" w:rsidR="00897505" w:rsidRPr="00897505" w:rsidRDefault="00000000">
          <w:pPr>
            <w:pStyle w:val="TOC1"/>
            <w:rPr>
              <w:rFonts w:eastAsiaTheme="minorEastAsia"/>
              <w:b w:val="0"/>
              <w:bCs w:val="0"/>
              <w:sz w:val="22"/>
              <w:szCs w:val="22"/>
              <w:lang w:val="en-GB" w:eastAsia="en-GB" w:bidi="ar-SA"/>
            </w:rPr>
          </w:pPr>
          <w:hyperlink w:anchor="_Toc106630447" w:history="1">
            <w:r w:rsidR="00897505" w:rsidRPr="00897505">
              <w:rPr>
                <w:rStyle w:val="Hyperlink"/>
                <w:sz w:val="22"/>
                <w:szCs w:val="22"/>
              </w:rPr>
              <w:t>12.</w:t>
            </w:r>
            <w:r w:rsidR="00897505" w:rsidRPr="00897505">
              <w:rPr>
                <w:rFonts w:eastAsiaTheme="minorEastAsia"/>
                <w:b w:val="0"/>
                <w:bCs w:val="0"/>
                <w:sz w:val="22"/>
                <w:szCs w:val="22"/>
                <w:lang w:val="en-GB" w:eastAsia="en-GB" w:bidi="ar-SA"/>
              </w:rPr>
              <w:tab/>
            </w:r>
            <w:r w:rsidR="00897505" w:rsidRPr="00897505">
              <w:rPr>
                <w:rStyle w:val="Hyperlink"/>
                <w:sz w:val="22"/>
                <w:szCs w:val="22"/>
              </w:rPr>
              <w:t>Police and Criminal Evidence Act (1984) – Code C</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_Toc106630447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19</w:t>
            </w:r>
            <w:r w:rsidR="00897505" w:rsidRPr="00897505">
              <w:rPr>
                <w:webHidden/>
                <w:sz w:val="22"/>
                <w:szCs w:val="22"/>
              </w:rPr>
              <w:fldChar w:fldCharType="end"/>
            </w:r>
          </w:hyperlink>
        </w:p>
        <w:p w14:paraId="12F08C14" w14:textId="5CC9242C" w:rsidR="00897505" w:rsidRPr="00897505" w:rsidRDefault="00000000">
          <w:pPr>
            <w:pStyle w:val="TOC1"/>
            <w:rPr>
              <w:rFonts w:eastAsiaTheme="minorEastAsia"/>
              <w:b w:val="0"/>
              <w:bCs w:val="0"/>
              <w:sz w:val="22"/>
              <w:szCs w:val="22"/>
              <w:lang w:val="en-GB" w:eastAsia="en-GB" w:bidi="ar-SA"/>
            </w:rPr>
          </w:pPr>
          <w:hyperlink w:anchor="_Toc106630448" w:history="1">
            <w:r w:rsidR="00897505" w:rsidRPr="00897505">
              <w:rPr>
                <w:rStyle w:val="Hyperlink"/>
                <w:sz w:val="22"/>
                <w:szCs w:val="22"/>
              </w:rPr>
              <w:t>13.</w:t>
            </w:r>
            <w:r w:rsidR="00897505" w:rsidRPr="00897505">
              <w:rPr>
                <w:rFonts w:eastAsiaTheme="minorEastAsia"/>
                <w:b w:val="0"/>
                <w:bCs w:val="0"/>
                <w:sz w:val="22"/>
                <w:szCs w:val="22"/>
                <w:lang w:val="en-GB" w:eastAsia="en-GB" w:bidi="ar-SA"/>
              </w:rPr>
              <w:tab/>
            </w:r>
            <w:r w:rsidR="00897505" w:rsidRPr="00897505">
              <w:rPr>
                <w:rStyle w:val="Hyperlink"/>
                <w:sz w:val="22"/>
                <w:szCs w:val="22"/>
              </w:rPr>
              <w:t>Child Protection Procedures</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_Toc106630448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21</w:t>
            </w:r>
            <w:r w:rsidR="00897505" w:rsidRPr="00897505">
              <w:rPr>
                <w:webHidden/>
                <w:sz w:val="22"/>
                <w:szCs w:val="22"/>
              </w:rPr>
              <w:fldChar w:fldCharType="end"/>
            </w:r>
          </w:hyperlink>
        </w:p>
        <w:p w14:paraId="313AA5AC" w14:textId="0016590A" w:rsidR="00897505" w:rsidRPr="00897505" w:rsidRDefault="00000000">
          <w:pPr>
            <w:pStyle w:val="TOC2"/>
            <w:tabs>
              <w:tab w:val="left" w:pos="1100"/>
            </w:tabs>
            <w:rPr>
              <w:rFonts w:ascii="Tahoma" w:eastAsiaTheme="minorEastAsia" w:hAnsi="Tahoma" w:cs="Tahoma"/>
              <w:sz w:val="22"/>
              <w:lang w:eastAsia="en-GB" w:bidi="ar-SA"/>
            </w:rPr>
          </w:pPr>
          <w:hyperlink w:anchor="_Toc106630449" w:history="1">
            <w:r w:rsidR="00897505" w:rsidRPr="00897505">
              <w:rPr>
                <w:rStyle w:val="Hyperlink"/>
                <w:rFonts w:ascii="Tahoma" w:hAnsi="Tahoma" w:cs="Tahoma"/>
                <w:sz w:val="22"/>
              </w:rPr>
              <w:t>13.1</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 xml:space="preserve"> Children and Young People who may be particularly vulnerable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_Toc106630449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21</w:t>
            </w:r>
            <w:r w:rsidR="00897505" w:rsidRPr="00897505">
              <w:rPr>
                <w:rFonts w:ascii="Tahoma" w:hAnsi="Tahoma" w:cs="Tahoma"/>
                <w:webHidden/>
                <w:sz w:val="22"/>
              </w:rPr>
              <w:fldChar w:fldCharType="end"/>
            </w:r>
          </w:hyperlink>
        </w:p>
        <w:p w14:paraId="31F2791F" w14:textId="6EFC4BD0" w:rsidR="00897505" w:rsidRPr="00897505" w:rsidRDefault="00000000">
          <w:pPr>
            <w:pStyle w:val="TOC2"/>
            <w:rPr>
              <w:rFonts w:ascii="Tahoma" w:eastAsiaTheme="minorEastAsia" w:hAnsi="Tahoma" w:cs="Tahoma"/>
              <w:sz w:val="22"/>
              <w:lang w:eastAsia="en-GB" w:bidi="ar-SA"/>
            </w:rPr>
          </w:pPr>
          <w:hyperlink w:anchor="_Toc106630450" w:history="1">
            <w:r w:rsidR="00897505" w:rsidRPr="00897505">
              <w:rPr>
                <w:rStyle w:val="Hyperlink"/>
                <w:rFonts w:ascii="Tahoma" w:hAnsi="Tahoma" w:cs="Tahoma"/>
                <w:sz w:val="22"/>
              </w:rPr>
              <w:t>13.2 Recognising abuse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_Toc106630450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21</w:t>
            </w:r>
            <w:r w:rsidR="00897505" w:rsidRPr="00897505">
              <w:rPr>
                <w:rFonts w:ascii="Tahoma" w:hAnsi="Tahoma" w:cs="Tahoma"/>
                <w:webHidden/>
                <w:sz w:val="22"/>
              </w:rPr>
              <w:fldChar w:fldCharType="end"/>
            </w:r>
          </w:hyperlink>
        </w:p>
        <w:p w14:paraId="3E1D7899" w14:textId="3BBBED37" w:rsidR="00897505" w:rsidRPr="00897505" w:rsidRDefault="00000000">
          <w:pPr>
            <w:pStyle w:val="TOC1"/>
            <w:rPr>
              <w:rFonts w:eastAsiaTheme="minorEastAsia"/>
              <w:b w:val="0"/>
              <w:bCs w:val="0"/>
              <w:sz w:val="22"/>
              <w:szCs w:val="22"/>
              <w:lang w:val="en-GB" w:eastAsia="en-GB" w:bidi="ar-SA"/>
            </w:rPr>
          </w:pPr>
          <w:hyperlink w:anchor="_Toc106630451" w:history="1">
            <w:r w:rsidR="00897505" w:rsidRPr="00897505">
              <w:rPr>
                <w:rStyle w:val="Hyperlink"/>
                <w:sz w:val="22"/>
                <w:szCs w:val="22"/>
              </w:rPr>
              <w:t>14.</w:t>
            </w:r>
            <w:r w:rsidR="00897505" w:rsidRPr="00897505">
              <w:rPr>
                <w:rFonts w:eastAsiaTheme="minorEastAsia"/>
                <w:b w:val="0"/>
                <w:bCs w:val="0"/>
                <w:sz w:val="22"/>
                <w:szCs w:val="22"/>
                <w:lang w:val="en-GB" w:eastAsia="en-GB" w:bidi="ar-SA"/>
              </w:rPr>
              <w:tab/>
            </w:r>
            <w:r w:rsidR="00897505" w:rsidRPr="00897505">
              <w:rPr>
                <w:rStyle w:val="Hyperlink"/>
                <w:sz w:val="22"/>
                <w:szCs w:val="22"/>
              </w:rPr>
              <w:t>Specific Safeguarding and Child Protection Issues</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_Toc106630451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23</w:t>
            </w:r>
            <w:r w:rsidR="00897505" w:rsidRPr="00897505">
              <w:rPr>
                <w:webHidden/>
                <w:sz w:val="22"/>
                <w:szCs w:val="22"/>
              </w:rPr>
              <w:fldChar w:fldCharType="end"/>
            </w:r>
          </w:hyperlink>
        </w:p>
        <w:p w14:paraId="0BA8535C" w14:textId="64AC357C" w:rsidR="00897505" w:rsidRPr="00897505" w:rsidRDefault="00000000">
          <w:pPr>
            <w:pStyle w:val="TOC2"/>
            <w:rPr>
              <w:rFonts w:ascii="Tahoma" w:eastAsiaTheme="minorEastAsia" w:hAnsi="Tahoma" w:cs="Tahoma"/>
              <w:sz w:val="22"/>
              <w:lang w:eastAsia="en-GB" w:bidi="ar-SA"/>
            </w:rPr>
          </w:pPr>
          <w:hyperlink w:anchor="_Toc106630452" w:history="1">
            <w:r w:rsidR="00897505" w:rsidRPr="00897505">
              <w:rPr>
                <w:rStyle w:val="Hyperlink"/>
                <w:rFonts w:ascii="Tahoma" w:hAnsi="Tahoma" w:cs="Tahoma"/>
                <w:sz w:val="22"/>
              </w:rPr>
              <w:t>14.1 Children with sexually harmful behaviour</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_Toc106630452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23</w:t>
            </w:r>
            <w:r w:rsidR="00897505" w:rsidRPr="00897505">
              <w:rPr>
                <w:rFonts w:ascii="Tahoma" w:hAnsi="Tahoma" w:cs="Tahoma"/>
                <w:webHidden/>
                <w:sz w:val="22"/>
              </w:rPr>
              <w:fldChar w:fldCharType="end"/>
            </w:r>
          </w:hyperlink>
        </w:p>
        <w:p w14:paraId="5392B8BA" w14:textId="536EC817" w:rsidR="00897505" w:rsidRPr="00897505" w:rsidRDefault="00000000">
          <w:pPr>
            <w:pStyle w:val="TOC2"/>
            <w:tabs>
              <w:tab w:val="left" w:pos="1100"/>
            </w:tabs>
            <w:rPr>
              <w:rFonts w:ascii="Tahoma" w:eastAsiaTheme="minorEastAsia" w:hAnsi="Tahoma" w:cs="Tahoma"/>
              <w:sz w:val="22"/>
              <w:lang w:eastAsia="en-GB" w:bidi="ar-SA"/>
            </w:rPr>
          </w:pPr>
          <w:hyperlink w:anchor="_Toc106630453" w:history="1">
            <w:r w:rsidR="00897505" w:rsidRPr="00897505">
              <w:rPr>
                <w:rStyle w:val="Hyperlink"/>
                <w:rFonts w:ascii="Tahoma" w:hAnsi="Tahoma" w:cs="Tahoma"/>
                <w:sz w:val="22"/>
              </w:rPr>
              <w:t>14.2</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Children missing education</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_Toc106630453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23</w:t>
            </w:r>
            <w:r w:rsidR="00897505" w:rsidRPr="00897505">
              <w:rPr>
                <w:rFonts w:ascii="Tahoma" w:hAnsi="Tahoma" w:cs="Tahoma"/>
                <w:webHidden/>
                <w:sz w:val="22"/>
              </w:rPr>
              <w:fldChar w:fldCharType="end"/>
            </w:r>
          </w:hyperlink>
        </w:p>
        <w:p w14:paraId="3EC59C46" w14:textId="233DC685" w:rsidR="00897505" w:rsidRPr="00897505" w:rsidRDefault="00000000">
          <w:pPr>
            <w:pStyle w:val="TOC2"/>
            <w:tabs>
              <w:tab w:val="left" w:pos="1100"/>
            </w:tabs>
            <w:rPr>
              <w:rFonts w:ascii="Tahoma" w:eastAsiaTheme="minorEastAsia" w:hAnsi="Tahoma" w:cs="Tahoma"/>
              <w:sz w:val="22"/>
              <w:lang w:eastAsia="en-GB" w:bidi="ar-SA"/>
            </w:rPr>
          </w:pPr>
          <w:hyperlink w:anchor="_Toc106630454" w:history="1">
            <w:r w:rsidR="00897505" w:rsidRPr="00897505">
              <w:rPr>
                <w:rStyle w:val="Hyperlink"/>
                <w:rFonts w:ascii="Tahoma" w:hAnsi="Tahoma" w:cs="Tahoma"/>
                <w:sz w:val="22"/>
              </w:rPr>
              <w:t>14.3</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Sexual violence and sexual harassment including child-on-child abuse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_Toc106630454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24</w:t>
            </w:r>
            <w:r w:rsidR="00897505" w:rsidRPr="00897505">
              <w:rPr>
                <w:rFonts w:ascii="Tahoma" w:hAnsi="Tahoma" w:cs="Tahoma"/>
                <w:webHidden/>
                <w:sz w:val="22"/>
              </w:rPr>
              <w:fldChar w:fldCharType="end"/>
            </w:r>
          </w:hyperlink>
        </w:p>
        <w:p w14:paraId="3E090811" w14:textId="432E64AA" w:rsidR="00897505" w:rsidRPr="00897505" w:rsidRDefault="00000000">
          <w:pPr>
            <w:pStyle w:val="TOC2"/>
            <w:tabs>
              <w:tab w:val="left" w:pos="1100"/>
            </w:tabs>
            <w:rPr>
              <w:rFonts w:ascii="Tahoma" w:eastAsiaTheme="minorEastAsia" w:hAnsi="Tahoma" w:cs="Tahoma"/>
              <w:sz w:val="22"/>
              <w:lang w:eastAsia="en-GB" w:bidi="ar-SA"/>
            </w:rPr>
          </w:pPr>
          <w:hyperlink w:anchor="_Toc106630455" w:history="1">
            <w:r w:rsidR="00897505" w:rsidRPr="00897505">
              <w:rPr>
                <w:rStyle w:val="Hyperlink"/>
                <w:rFonts w:ascii="Tahoma" w:hAnsi="Tahoma" w:cs="Tahoma"/>
                <w:sz w:val="22"/>
              </w:rPr>
              <w:t>14.5</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Child on child abuse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_Toc106630455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25</w:t>
            </w:r>
            <w:r w:rsidR="00897505" w:rsidRPr="00897505">
              <w:rPr>
                <w:rFonts w:ascii="Tahoma" w:hAnsi="Tahoma" w:cs="Tahoma"/>
                <w:webHidden/>
                <w:sz w:val="22"/>
              </w:rPr>
              <w:fldChar w:fldCharType="end"/>
            </w:r>
          </w:hyperlink>
        </w:p>
        <w:p w14:paraId="7B873775" w14:textId="15C7BE91" w:rsidR="00897505" w:rsidRPr="00897505" w:rsidRDefault="00000000">
          <w:pPr>
            <w:pStyle w:val="TOC2"/>
            <w:tabs>
              <w:tab w:val="left" w:pos="1100"/>
            </w:tabs>
            <w:rPr>
              <w:rFonts w:ascii="Tahoma" w:eastAsiaTheme="minorEastAsia" w:hAnsi="Tahoma" w:cs="Tahoma"/>
              <w:sz w:val="22"/>
              <w:lang w:eastAsia="en-GB" w:bidi="ar-SA"/>
            </w:rPr>
          </w:pPr>
          <w:hyperlink w:anchor="_Toc106630456" w:history="1">
            <w:r w:rsidR="00897505" w:rsidRPr="00897505">
              <w:rPr>
                <w:rStyle w:val="Hyperlink"/>
                <w:rFonts w:ascii="Tahoma" w:hAnsi="Tahoma" w:cs="Tahoma"/>
                <w:sz w:val="22"/>
              </w:rPr>
              <w:t>14.6</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Children and the court system</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_Toc106630456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26</w:t>
            </w:r>
            <w:r w:rsidR="00897505" w:rsidRPr="00897505">
              <w:rPr>
                <w:rFonts w:ascii="Tahoma" w:hAnsi="Tahoma" w:cs="Tahoma"/>
                <w:webHidden/>
                <w:sz w:val="22"/>
              </w:rPr>
              <w:fldChar w:fldCharType="end"/>
            </w:r>
          </w:hyperlink>
        </w:p>
        <w:p w14:paraId="0D67880E" w14:textId="542AC316" w:rsidR="00897505" w:rsidRPr="00897505" w:rsidRDefault="00000000">
          <w:pPr>
            <w:pStyle w:val="TOC2"/>
            <w:tabs>
              <w:tab w:val="left" w:pos="1100"/>
            </w:tabs>
            <w:rPr>
              <w:rFonts w:ascii="Tahoma" w:eastAsiaTheme="minorEastAsia" w:hAnsi="Tahoma" w:cs="Tahoma"/>
              <w:sz w:val="22"/>
              <w:lang w:eastAsia="en-GB" w:bidi="ar-SA"/>
            </w:rPr>
          </w:pPr>
          <w:hyperlink w:anchor="_Toc106630457" w:history="1">
            <w:r w:rsidR="00897505" w:rsidRPr="00897505">
              <w:rPr>
                <w:rStyle w:val="Hyperlink"/>
                <w:rFonts w:ascii="Tahoma" w:hAnsi="Tahoma" w:cs="Tahoma"/>
                <w:sz w:val="22"/>
              </w:rPr>
              <w:t>14.7</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Child Sexual Exploitation</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_Toc106630457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27</w:t>
            </w:r>
            <w:r w:rsidR="00897505" w:rsidRPr="00897505">
              <w:rPr>
                <w:rFonts w:ascii="Tahoma" w:hAnsi="Tahoma" w:cs="Tahoma"/>
                <w:webHidden/>
                <w:sz w:val="22"/>
              </w:rPr>
              <w:fldChar w:fldCharType="end"/>
            </w:r>
          </w:hyperlink>
        </w:p>
        <w:p w14:paraId="57DB4100" w14:textId="3EA103B1" w:rsidR="00897505" w:rsidRPr="00897505" w:rsidRDefault="00000000">
          <w:pPr>
            <w:pStyle w:val="TOC2"/>
            <w:tabs>
              <w:tab w:val="left" w:pos="1100"/>
            </w:tabs>
            <w:rPr>
              <w:rFonts w:ascii="Tahoma" w:eastAsiaTheme="minorEastAsia" w:hAnsi="Tahoma" w:cs="Tahoma"/>
              <w:sz w:val="22"/>
              <w:lang w:eastAsia="en-GB" w:bidi="ar-SA"/>
            </w:rPr>
          </w:pPr>
          <w:hyperlink w:anchor="_Toc106630458" w:history="1">
            <w:r w:rsidR="00897505" w:rsidRPr="00897505">
              <w:rPr>
                <w:rStyle w:val="Hyperlink"/>
                <w:rFonts w:ascii="Tahoma" w:hAnsi="Tahoma" w:cs="Tahoma"/>
                <w:sz w:val="22"/>
              </w:rPr>
              <w:t>14.8</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Honour-Based Abuse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_Toc106630458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27</w:t>
            </w:r>
            <w:r w:rsidR="00897505" w:rsidRPr="00897505">
              <w:rPr>
                <w:rFonts w:ascii="Tahoma" w:hAnsi="Tahoma" w:cs="Tahoma"/>
                <w:webHidden/>
                <w:sz w:val="22"/>
              </w:rPr>
              <w:fldChar w:fldCharType="end"/>
            </w:r>
          </w:hyperlink>
        </w:p>
        <w:p w14:paraId="11597485" w14:textId="3363D545" w:rsidR="00897505" w:rsidRPr="00897505" w:rsidRDefault="00000000">
          <w:pPr>
            <w:pStyle w:val="TOC2"/>
            <w:tabs>
              <w:tab w:val="left" w:pos="1100"/>
            </w:tabs>
            <w:rPr>
              <w:rFonts w:ascii="Tahoma" w:eastAsiaTheme="minorEastAsia" w:hAnsi="Tahoma" w:cs="Tahoma"/>
              <w:sz w:val="22"/>
              <w:lang w:eastAsia="en-GB" w:bidi="ar-SA"/>
            </w:rPr>
          </w:pPr>
          <w:hyperlink w:anchor="_Toc106630459" w:history="1">
            <w:r w:rsidR="00897505" w:rsidRPr="00897505">
              <w:rPr>
                <w:rStyle w:val="Hyperlink"/>
                <w:rFonts w:ascii="Tahoma" w:hAnsi="Tahoma" w:cs="Tahoma"/>
                <w:sz w:val="22"/>
              </w:rPr>
              <w:t>14.9</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Female Genital Mutilation (FGM)</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_Toc106630459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28</w:t>
            </w:r>
            <w:r w:rsidR="00897505" w:rsidRPr="00897505">
              <w:rPr>
                <w:rFonts w:ascii="Tahoma" w:hAnsi="Tahoma" w:cs="Tahoma"/>
                <w:webHidden/>
                <w:sz w:val="22"/>
              </w:rPr>
              <w:fldChar w:fldCharType="end"/>
            </w:r>
          </w:hyperlink>
        </w:p>
        <w:p w14:paraId="2FD7CBCA" w14:textId="0984C81C" w:rsidR="00897505" w:rsidRPr="00897505" w:rsidRDefault="00000000">
          <w:pPr>
            <w:pStyle w:val="TOC2"/>
            <w:tabs>
              <w:tab w:val="left" w:pos="1100"/>
            </w:tabs>
            <w:rPr>
              <w:rFonts w:ascii="Tahoma" w:eastAsiaTheme="minorEastAsia" w:hAnsi="Tahoma" w:cs="Tahoma"/>
              <w:sz w:val="22"/>
              <w:lang w:eastAsia="en-GB" w:bidi="ar-SA"/>
            </w:rPr>
          </w:pPr>
          <w:hyperlink w:anchor="_Toc106630460" w:history="1">
            <w:r w:rsidR="00897505" w:rsidRPr="00897505">
              <w:rPr>
                <w:rStyle w:val="Hyperlink"/>
                <w:rFonts w:ascii="Tahoma" w:hAnsi="Tahoma" w:cs="Tahoma"/>
                <w:sz w:val="22"/>
              </w:rPr>
              <w:t>14.10</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Radicalisation and Extremism</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_Toc106630460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28</w:t>
            </w:r>
            <w:r w:rsidR="00897505" w:rsidRPr="00897505">
              <w:rPr>
                <w:rFonts w:ascii="Tahoma" w:hAnsi="Tahoma" w:cs="Tahoma"/>
                <w:webHidden/>
                <w:sz w:val="22"/>
              </w:rPr>
              <w:fldChar w:fldCharType="end"/>
            </w:r>
          </w:hyperlink>
        </w:p>
        <w:p w14:paraId="04B1C413" w14:textId="76E6DE1E" w:rsidR="00897505" w:rsidRPr="00897505" w:rsidRDefault="00000000">
          <w:pPr>
            <w:pStyle w:val="TOC2"/>
            <w:tabs>
              <w:tab w:val="left" w:pos="1100"/>
            </w:tabs>
            <w:rPr>
              <w:rFonts w:ascii="Tahoma" w:eastAsiaTheme="minorEastAsia" w:hAnsi="Tahoma" w:cs="Tahoma"/>
              <w:sz w:val="22"/>
              <w:lang w:eastAsia="en-GB" w:bidi="ar-SA"/>
            </w:rPr>
          </w:pPr>
          <w:hyperlink w:anchor="_Toc106630461" w:history="1">
            <w:r w:rsidR="00897505" w:rsidRPr="00897505">
              <w:rPr>
                <w:rStyle w:val="Hyperlink"/>
                <w:rFonts w:ascii="Tahoma" w:hAnsi="Tahoma" w:cs="Tahoma"/>
                <w:sz w:val="22"/>
              </w:rPr>
              <w:t>14.11</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Private fostering arrangements</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_Toc106630461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29</w:t>
            </w:r>
            <w:r w:rsidR="00897505" w:rsidRPr="00897505">
              <w:rPr>
                <w:rFonts w:ascii="Tahoma" w:hAnsi="Tahoma" w:cs="Tahoma"/>
                <w:webHidden/>
                <w:sz w:val="22"/>
              </w:rPr>
              <w:fldChar w:fldCharType="end"/>
            </w:r>
          </w:hyperlink>
        </w:p>
        <w:p w14:paraId="32BBCF84" w14:textId="38234E6B" w:rsidR="00897505" w:rsidRPr="00897505" w:rsidRDefault="00000000">
          <w:pPr>
            <w:pStyle w:val="TOC2"/>
            <w:tabs>
              <w:tab w:val="left" w:pos="1100"/>
            </w:tabs>
            <w:rPr>
              <w:rFonts w:ascii="Tahoma" w:eastAsiaTheme="minorEastAsia" w:hAnsi="Tahoma" w:cs="Tahoma"/>
              <w:sz w:val="22"/>
              <w:lang w:eastAsia="en-GB" w:bidi="ar-SA"/>
            </w:rPr>
          </w:pPr>
          <w:hyperlink w:anchor="_Toc106630462" w:history="1">
            <w:r w:rsidR="00897505" w:rsidRPr="00897505">
              <w:rPr>
                <w:rStyle w:val="Hyperlink"/>
                <w:rFonts w:ascii="Tahoma" w:hAnsi="Tahoma" w:cs="Tahoma"/>
                <w:sz w:val="22"/>
              </w:rPr>
              <w:t>14.12</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Looked after (and previously looked after) children</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_Toc106630462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29</w:t>
            </w:r>
            <w:r w:rsidR="00897505" w:rsidRPr="00897505">
              <w:rPr>
                <w:rFonts w:ascii="Tahoma" w:hAnsi="Tahoma" w:cs="Tahoma"/>
                <w:webHidden/>
                <w:sz w:val="22"/>
              </w:rPr>
              <w:fldChar w:fldCharType="end"/>
            </w:r>
          </w:hyperlink>
        </w:p>
        <w:p w14:paraId="6A14C0C9" w14:textId="0E48A0B0" w:rsidR="00897505" w:rsidRPr="00897505" w:rsidRDefault="00000000">
          <w:pPr>
            <w:pStyle w:val="TOC2"/>
            <w:tabs>
              <w:tab w:val="left" w:pos="1100"/>
            </w:tabs>
            <w:rPr>
              <w:rFonts w:ascii="Tahoma" w:eastAsiaTheme="minorEastAsia" w:hAnsi="Tahoma" w:cs="Tahoma"/>
              <w:sz w:val="22"/>
              <w:lang w:eastAsia="en-GB" w:bidi="ar-SA"/>
            </w:rPr>
          </w:pPr>
          <w:hyperlink w:anchor="_Toc106630463" w:history="1">
            <w:r w:rsidR="00897505" w:rsidRPr="00897505">
              <w:rPr>
                <w:rStyle w:val="Hyperlink"/>
                <w:rFonts w:ascii="Tahoma" w:hAnsi="Tahoma" w:cs="Tahoma"/>
                <w:sz w:val="22"/>
              </w:rPr>
              <w:t>14.13</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Work experience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_Toc106630463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30</w:t>
            </w:r>
            <w:r w:rsidR="00897505" w:rsidRPr="00897505">
              <w:rPr>
                <w:rFonts w:ascii="Tahoma" w:hAnsi="Tahoma" w:cs="Tahoma"/>
                <w:webHidden/>
                <w:sz w:val="22"/>
              </w:rPr>
              <w:fldChar w:fldCharType="end"/>
            </w:r>
          </w:hyperlink>
        </w:p>
        <w:p w14:paraId="3934C3F3" w14:textId="577E28DB" w:rsidR="00897505" w:rsidRPr="00897505" w:rsidRDefault="00000000">
          <w:pPr>
            <w:pStyle w:val="TOC2"/>
            <w:tabs>
              <w:tab w:val="left" w:pos="1100"/>
            </w:tabs>
            <w:rPr>
              <w:rFonts w:ascii="Tahoma" w:eastAsiaTheme="minorEastAsia" w:hAnsi="Tahoma" w:cs="Tahoma"/>
              <w:sz w:val="22"/>
              <w:lang w:eastAsia="en-GB" w:bidi="ar-SA"/>
            </w:rPr>
          </w:pPr>
          <w:hyperlink w:anchor="_Toc106630464" w:history="1">
            <w:r w:rsidR="00897505" w:rsidRPr="00897505">
              <w:rPr>
                <w:rStyle w:val="Hyperlink"/>
                <w:rFonts w:ascii="Tahoma" w:hAnsi="Tahoma" w:cs="Tahoma"/>
                <w:sz w:val="22"/>
              </w:rPr>
              <w:t>14.14</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Children staying with host families</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_Toc106630464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30</w:t>
            </w:r>
            <w:r w:rsidR="00897505" w:rsidRPr="00897505">
              <w:rPr>
                <w:rFonts w:ascii="Tahoma" w:hAnsi="Tahoma" w:cs="Tahoma"/>
                <w:webHidden/>
                <w:sz w:val="22"/>
              </w:rPr>
              <w:fldChar w:fldCharType="end"/>
            </w:r>
          </w:hyperlink>
        </w:p>
        <w:p w14:paraId="384E0E74" w14:textId="52A950BA" w:rsidR="00897505" w:rsidRPr="00897505" w:rsidRDefault="00000000">
          <w:pPr>
            <w:pStyle w:val="TOC2"/>
            <w:tabs>
              <w:tab w:val="left" w:pos="1100"/>
            </w:tabs>
            <w:rPr>
              <w:rFonts w:ascii="Tahoma" w:eastAsiaTheme="minorEastAsia" w:hAnsi="Tahoma" w:cs="Tahoma"/>
              <w:sz w:val="22"/>
              <w:lang w:eastAsia="en-GB" w:bidi="ar-SA"/>
            </w:rPr>
          </w:pPr>
          <w:hyperlink w:anchor="_Toc106630465" w:history="1">
            <w:r w:rsidR="00897505" w:rsidRPr="00897505">
              <w:rPr>
                <w:rStyle w:val="Hyperlink"/>
                <w:rFonts w:ascii="Tahoma" w:hAnsi="Tahoma" w:cs="Tahoma"/>
                <w:sz w:val="22"/>
              </w:rPr>
              <w:t>14.15</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Children with family members in prison</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_Toc106630465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30</w:t>
            </w:r>
            <w:r w:rsidR="00897505" w:rsidRPr="00897505">
              <w:rPr>
                <w:rFonts w:ascii="Tahoma" w:hAnsi="Tahoma" w:cs="Tahoma"/>
                <w:webHidden/>
                <w:sz w:val="22"/>
              </w:rPr>
              <w:fldChar w:fldCharType="end"/>
            </w:r>
          </w:hyperlink>
        </w:p>
        <w:p w14:paraId="258D556E" w14:textId="5D15E4FA" w:rsidR="00897505" w:rsidRPr="00897505" w:rsidRDefault="00000000">
          <w:pPr>
            <w:pStyle w:val="TOC2"/>
            <w:tabs>
              <w:tab w:val="left" w:pos="1100"/>
            </w:tabs>
            <w:rPr>
              <w:rFonts w:ascii="Tahoma" w:eastAsiaTheme="minorEastAsia" w:hAnsi="Tahoma" w:cs="Tahoma"/>
              <w:sz w:val="22"/>
              <w:lang w:eastAsia="en-GB" w:bidi="ar-SA"/>
            </w:rPr>
          </w:pPr>
          <w:hyperlink w:anchor="_Toc106630466" w:history="1">
            <w:r w:rsidR="00897505" w:rsidRPr="00897505">
              <w:rPr>
                <w:rStyle w:val="Hyperlink"/>
                <w:rFonts w:ascii="Tahoma" w:hAnsi="Tahoma" w:cs="Tahoma"/>
                <w:sz w:val="22"/>
              </w:rPr>
              <w:t>14.16</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Criminal exploitation of children and County Lines</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_Toc106630466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30</w:t>
            </w:r>
            <w:r w:rsidR="00897505" w:rsidRPr="00897505">
              <w:rPr>
                <w:rFonts w:ascii="Tahoma" w:hAnsi="Tahoma" w:cs="Tahoma"/>
                <w:webHidden/>
                <w:sz w:val="22"/>
              </w:rPr>
              <w:fldChar w:fldCharType="end"/>
            </w:r>
          </w:hyperlink>
        </w:p>
        <w:p w14:paraId="3A1315E8" w14:textId="42CBB70B" w:rsidR="00897505" w:rsidRPr="00897505" w:rsidRDefault="00000000">
          <w:pPr>
            <w:pStyle w:val="TOC2"/>
            <w:tabs>
              <w:tab w:val="left" w:pos="1100"/>
            </w:tabs>
            <w:rPr>
              <w:rFonts w:ascii="Tahoma" w:eastAsiaTheme="minorEastAsia" w:hAnsi="Tahoma" w:cs="Tahoma"/>
              <w:sz w:val="22"/>
              <w:lang w:eastAsia="en-GB" w:bidi="ar-SA"/>
            </w:rPr>
          </w:pPr>
          <w:hyperlink w:anchor="_Toc106630467" w:history="1">
            <w:r w:rsidR="00897505" w:rsidRPr="00897505">
              <w:rPr>
                <w:rStyle w:val="Hyperlink"/>
                <w:rFonts w:ascii="Tahoma" w:hAnsi="Tahoma" w:cs="Tahoma"/>
                <w:sz w:val="22"/>
              </w:rPr>
              <w:t>14.17</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Domestic abuse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_Toc106630467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31</w:t>
            </w:r>
            <w:r w:rsidR="00897505" w:rsidRPr="00897505">
              <w:rPr>
                <w:rFonts w:ascii="Tahoma" w:hAnsi="Tahoma" w:cs="Tahoma"/>
                <w:webHidden/>
                <w:sz w:val="22"/>
              </w:rPr>
              <w:fldChar w:fldCharType="end"/>
            </w:r>
          </w:hyperlink>
        </w:p>
        <w:p w14:paraId="093C40EC" w14:textId="48F8F958" w:rsidR="00897505" w:rsidRPr="00897505" w:rsidRDefault="00000000">
          <w:pPr>
            <w:pStyle w:val="TOC2"/>
            <w:tabs>
              <w:tab w:val="left" w:pos="1100"/>
            </w:tabs>
            <w:rPr>
              <w:rFonts w:ascii="Tahoma" w:eastAsiaTheme="minorEastAsia" w:hAnsi="Tahoma" w:cs="Tahoma"/>
              <w:sz w:val="22"/>
              <w:lang w:eastAsia="en-GB" w:bidi="ar-SA"/>
            </w:rPr>
          </w:pPr>
          <w:hyperlink w:anchor="_Toc106630468" w:history="1">
            <w:r w:rsidR="00897505" w:rsidRPr="00897505">
              <w:rPr>
                <w:rStyle w:val="Hyperlink"/>
                <w:rFonts w:ascii="Tahoma" w:hAnsi="Tahoma" w:cs="Tahoma"/>
                <w:sz w:val="22"/>
              </w:rPr>
              <w:t>14.18</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Homelessness</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_Toc106630468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31</w:t>
            </w:r>
            <w:r w:rsidR="00897505" w:rsidRPr="00897505">
              <w:rPr>
                <w:rFonts w:ascii="Tahoma" w:hAnsi="Tahoma" w:cs="Tahoma"/>
                <w:webHidden/>
                <w:sz w:val="22"/>
              </w:rPr>
              <w:fldChar w:fldCharType="end"/>
            </w:r>
          </w:hyperlink>
        </w:p>
        <w:p w14:paraId="679356D4" w14:textId="71465C41" w:rsidR="00897505" w:rsidRPr="00897505" w:rsidRDefault="00000000">
          <w:pPr>
            <w:pStyle w:val="TOC2"/>
            <w:tabs>
              <w:tab w:val="left" w:pos="1100"/>
            </w:tabs>
            <w:rPr>
              <w:rFonts w:ascii="Tahoma" w:eastAsiaTheme="minorEastAsia" w:hAnsi="Tahoma" w:cs="Tahoma"/>
              <w:sz w:val="22"/>
              <w:lang w:eastAsia="en-GB" w:bidi="ar-SA"/>
            </w:rPr>
          </w:pPr>
          <w:hyperlink w:anchor="_Toc106630469" w:history="1">
            <w:r w:rsidR="00897505" w:rsidRPr="00897505">
              <w:rPr>
                <w:rStyle w:val="Hyperlink"/>
                <w:rFonts w:ascii="Tahoma" w:hAnsi="Tahoma" w:cs="Tahoma"/>
                <w:sz w:val="22"/>
              </w:rPr>
              <w:t>14.19</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Children with a Social Worker</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_Toc106630469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31</w:t>
            </w:r>
            <w:r w:rsidR="00897505" w:rsidRPr="00897505">
              <w:rPr>
                <w:rFonts w:ascii="Tahoma" w:hAnsi="Tahoma" w:cs="Tahoma"/>
                <w:webHidden/>
                <w:sz w:val="22"/>
              </w:rPr>
              <w:fldChar w:fldCharType="end"/>
            </w:r>
          </w:hyperlink>
        </w:p>
        <w:p w14:paraId="1A76EC98" w14:textId="38CF6265" w:rsidR="00897505" w:rsidRPr="00897505" w:rsidRDefault="00000000">
          <w:pPr>
            <w:pStyle w:val="TOC2"/>
            <w:tabs>
              <w:tab w:val="left" w:pos="1100"/>
            </w:tabs>
            <w:rPr>
              <w:rFonts w:ascii="Tahoma" w:eastAsiaTheme="minorEastAsia" w:hAnsi="Tahoma" w:cs="Tahoma"/>
              <w:sz w:val="22"/>
              <w:lang w:eastAsia="en-GB" w:bidi="ar-SA"/>
            </w:rPr>
          </w:pPr>
          <w:hyperlink w:anchor="_Toc106630470" w:history="1">
            <w:r w:rsidR="00897505" w:rsidRPr="00897505">
              <w:rPr>
                <w:rStyle w:val="Hyperlink"/>
                <w:rFonts w:ascii="Tahoma" w:hAnsi="Tahoma" w:cs="Tahoma"/>
                <w:sz w:val="22"/>
              </w:rPr>
              <w:t>14.20</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Children and online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_Toc106630470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32</w:t>
            </w:r>
            <w:r w:rsidR="00897505" w:rsidRPr="00897505">
              <w:rPr>
                <w:rFonts w:ascii="Tahoma" w:hAnsi="Tahoma" w:cs="Tahoma"/>
                <w:webHidden/>
                <w:sz w:val="22"/>
              </w:rPr>
              <w:fldChar w:fldCharType="end"/>
            </w:r>
          </w:hyperlink>
        </w:p>
        <w:p w14:paraId="5F5F3412" w14:textId="05E12571" w:rsidR="00897505" w:rsidRPr="00897505" w:rsidRDefault="00000000">
          <w:pPr>
            <w:pStyle w:val="TOC2"/>
            <w:tabs>
              <w:tab w:val="left" w:pos="1100"/>
            </w:tabs>
            <w:rPr>
              <w:rFonts w:ascii="Tahoma" w:eastAsiaTheme="minorEastAsia" w:hAnsi="Tahoma" w:cs="Tahoma"/>
              <w:sz w:val="22"/>
              <w:lang w:eastAsia="en-GB" w:bidi="ar-SA"/>
            </w:rPr>
          </w:pPr>
          <w:hyperlink w:anchor="_Toc106630471" w:history="1">
            <w:r w:rsidR="00897505" w:rsidRPr="00897505">
              <w:rPr>
                <w:rStyle w:val="Hyperlink"/>
                <w:rFonts w:ascii="Tahoma" w:hAnsi="Tahoma" w:cs="Tahoma"/>
                <w:sz w:val="22"/>
              </w:rPr>
              <w:t>14.21</w:t>
            </w:r>
            <w:r w:rsidR="00897505" w:rsidRPr="00897505">
              <w:rPr>
                <w:rFonts w:ascii="Tahoma" w:eastAsiaTheme="minorEastAsia" w:hAnsi="Tahoma" w:cs="Tahoma"/>
                <w:sz w:val="22"/>
                <w:lang w:eastAsia="en-GB" w:bidi="ar-SA"/>
              </w:rPr>
              <w:tab/>
            </w:r>
            <w:r w:rsidR="00897505" w:rsidRPr="00897505">
              <w:rPr>
                <w:rStyle w:val="Hyperlink"/>
                <w:rFonts w:ascii="Tahoma" w:hAnsi="Tahoma" w:cs="Tahoma"/>
                <w:sz w:val="22"/>
              </w:rPr>
              <w:t>Online safety away from the academy</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_Toc106630471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32</w:t>
            </w:r>
            <w:r w:rsidR="00897505" w:rsidRPr="00897505">
              <w:rPr>
                <w:rFonts w:ascii="Tahoma" w:hAnsi="Tahoma" w:cs="Tahoma"/>
                <w:webHidden/>
                <w:sz w:val="22"/>
              </w:rPr>
              <w:fldChar w:fldCharType="end"/>
            </w:r>
          </w:hyperlink>
        </w:p>
        <w:p w14:paraId="625D80DC" w14:textId="3AA2F2DF" w:rsidR="00897505" w:rsidRPr="00897505" w:rsidRDefault="00000000">
          <w:pPr>
            <w:pStyle w:val="TOC1"/>
            <w:rPr>
              <w:rFonts w:eastAsiaTheme="minorEastAsia"/>
              <w:b w:val="0"/>
              <w:bCs w:val="0"/>
              <w:sz w:val="22"/>
              <w:szCs w:val="22"/>
              <w:lang w:val="en-GB" w:eastAsia="en-GB" w:bidi="ar-SA"/>
            </w:rPr>
          </w:pPr>
          <w:hyperlink w:anchor="_Toc106630472" w:history="1">
            <w:r w:rsidR="00897505" w:rsidRPr="00897505">
              <w:rPr>
                <w:rStyle w:val="Hyperlink"/>
                <w:sz w:val="22"/>
                <w:szCs w:val="22"/>
              </w:rPr>
              <w:t>15.</w:t>
            </w:r>
            <w:r w:rsidR="00897505" w:rsidRPr="00897505">
              <w:rPr>
                <w:rFonts w:eastAsiaTheme="minorEastAsia"/>
                <w:b w:val="0"/>
                <w:bCs w:val="0"/>
                <w:sz w:val="22"/>
                <w:szCs w:val="22"/>
                <w:lang w:val="en-GB" w:eastAsia="en-GB" w:bidi="ar-SA"/>
              </w:rPr>
              <w:tab/>
            </w:r>
            <w:r w:rsidR="00897505" w:rsidRPr="00897505">
              <w:rPr>
                <w:rStyle w:val="Hyperlink"/>
                <w:sz w:val="22"/>
                <w:szCs w:val="22"/>
              </w:rPr>
              <w:t>Taking action</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_Toc106630472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33</w:t>
            </w:r>
            <w:r w:rsidR="00897505" w:rsidRPr="00897505">
              <w:rPr>
                <w:webHidden/>
                <w:sz w:val="22"/>
                <w:szCs w:val="22"/>
              </w:rPr>
              <w:fldChar w:fldCharType="end"/>
            </w:r>
          </w:hyperlink>
        </w:p>
        <w:p w14:paraId="38256E76" w14:textId="17E8AE5E" w:rsidR="00897505" w:rsidRPr="00897505" w:rsidRDefault="00000000">
          <w:pPr>
            <w:pStyle w:val="TOC2"/>
            <w:rPr>
              <w:rFonts w:ascii="Tahoma" w:eastAsiaTheme="minorEastAsia" w:hAnsi="Tahoma" w:cs="Tahoma"/>
              <w:sz w:val="22"/>
              <w:lang w:eastAsia="en-GB" w:bidi="ar-SA"/>
            </w:rPr>
          </w:pPr>
          <w:hyperlink w:anchor="_Toc106630473" w:history="1">
            <w:r w:rsidR="00897505" w:rsidRPr="00897505">
              <w:rPr>
                <w:rStyle w:val="Hyperlink"/>
                <w:rFonts w:ascii="Tahoma" w:hAnsi="Tahoma" w:cs="Tahoma"/>
                <w:sz w:val="22"/>
              </w:rPr>
              <w:t>If you are concerned about a pupil’s welfare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_Toc106630473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34</w:t>
            </w:r>
            <w:r w:rsidR="00897505" w:rsidRPr="00897505">
              <w:rPr>
                <w:rFonts w:ascii="Tahoma" w:hAnsi="Tahoma" w:cs="Tahoma"/>
                <w:webHidden/>
                <w:sz w:val="22"/>
              </w:rPr>
              <w:fldChar w:fldCharType="end"/>
            </w:r>
          </w:hyperlink>
        </w:p>
        <w:p w14:paraId="0F0B65FC" w14:textId="5E96A1E0" w:rsidR="00897505" w:rsidRPr="00897505" w:rsidRDefault="00000000">
          <w:pPr>
            <w:pStyle w:val="TOC2"/>
            <w:rPr>
              <w:rFonts w:ascii="Tahoma" w:eastAsiaTheme="minorEastAsia" w:hAnsi="Tahoma" w:cs="Tahoma"/>
              <w:sz w:val="22"/>
              <w:lang w:eastAsia="en-GB" w:bidi="ar-SA"/>
            </w:rPr>
          </w:pPr>
          <w:hyperlink w:anchor="_Toc106630474" w:history="1">
            <w:r w:rsidR="00897505" w:rsidRPr="00897505">
              <w:rPr>
                <w:rStyle w:val="Hyperlink"/>
                <w:rFonts w:ascii="Tahoma" w:hAnsi="Tahoma" w:cs="Tahoma"/>
                <w:sz w:val="22"/>
              </w:rPr>
              <w:t>If a pupil discloses to you</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_Toc106630474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34</w:t>
            </w:r>
            <w:r w:rsidR="00897505" w:rsidRPr="00897505">
              <w:rPr>
                <w:rFonts w:ascii="Tahoma" w:hAnsi="Tahoma" w:cs="Tahoma"/>
                <w:webHidden/>
                <w:sz w:val="22"/>
              </w:rPr>
              <w:fldChar w:fldCharType="end"/>
            </w:r>
          </w:hyperlink>
        </w:p>
        <w:p w14:paraId="4354221A" w14:textId="000672CF" w:rsidR="00897505" w:rsidRPr="00897505" w:rsidRDefault="00000000">
          <w:pPr>
            <w:pStyle w:val="TOC2"/>
            <w:rPr>
              <w:rFonts w:ascii="Tahoma" w:eastAsiaTheme="minorEastAsia" w:hAnsi="Tahoma" w:cs="Tahoma"/>
              <w:sz w:val="22"/>
              <w:lang w:eastAsia="en-GB" w:bidi="ar-SA"/>
            </w:rPr>
          </w:pPr>
          <w:hyperlink w:anchor="_Toc106630475" w:history="1">
            <w:r w:rsidR="00897505" w:rsidRPr="00897505">
              <w:rPr>
                <w:rStyle w:val="Hyperlink"/>
                <w:rFonts w:ascii="Tahoma" w:hAnsi="Tahoma" w:cs="Tahoma"/>
                <w:sz w:val="22"/>
              </w:rPr>
              <w:t>Notifying parents</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_Toc106630475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35</w:t>
            </w:r>
            <w:r w:rsidR="00897505" w:rsidRPr="00897505">
              <w:rPr>
                <w:rFonts w:ascii="Tahoma" w:hAnsi="Tahoma" w:cs="Tahoma"/>
                <w:webHidden/>
                <w:sz w:val="22"/>
              </w:rPr>
              <w:fldChar w:fldCharType="end"/>
            </w:r>
          </w:hyperlink>
        </w:p>
        <w:p w14:paraId="0DAD2A12" w14:textId="0E68A79B" w:rsidR="00897505" w:rsidRPr="00897505" w:rsidRDefault="00000000">
          <w:pPr>
            <w:pStyle w:val="TOC2"/>
            <w:rPr>
              <w:rFonts w:ascii="Tahoma" w:eastAsiaTheme="minorEastAsia" w:hAnsi="Tahoma" w:cs="Tahoma"/>
              <w:sz w:val="22"/>
              <w:lang w:eastAsia="en-GB" w:bidi="ar-SA"/>
            </w:rPr>
          </w:pPr>
          <w:hyperlink w:anchor="_Toc106630476" w:history="1">
            <w:r w:rsidR="00897505" w:rsidRPr="00897505">
              <w:rPr>
                <w:rStyle w:val="Hyperlink"/>
                <w:rFonts w:ascii="Tahoma" w:hAnsi="Tahoma" w:cs="Tahoma"/>
                <w:sz w:val="22"/>
              </w:rPr>
              <w:t>Referral to children’s social care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_Toc106630476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35</w:t>
            </w:r>
            <w:r w:rsidR="00897505" w:rsidRPr="00897505">
              <w:rPr>
                <w:rFonts w:ascii="Tahoma" w:hAnsi="Tahoma" w:cs="Tahoma"/>
                <w:webHidden/>
                <w:sz w:val="22"/>
              </w:rPr>
              <w:fldChar w:fldCharType="end"/>
            </w:r>
          </w:hyperlink>
        </w:p>
        <w:p w14:paraId="4733BA39" w14:textId="7512DA9C" w:rsidR="00897505" w:rsidRPr="00897505" w:rsidRDefault="00000000">
          <w:pPr>
            <w:pStyle w:val="TOC2"/>
            <w:rPr>
              <w:rFonts w:ascii="Tahoma" w:eastAsiaTheme="minorEastAsia" w:hAnsi="Tahoma" w:cs="Tahoma"/>
              <w:sz w:val="22"/>
              <w:lang w:eastAsia="en-GB" w:bidi="ar-SA"/>
            </w:rPr>
          </w:pPr>
          <w:hyperlink w:anchor="_Toc106630477" w:history="1">
            <w:r w:rsidR="00897505" w:rsidRPr="00897505">
              <w:rPr>
                <w:rStyle w:val="Hyperlink"/>
                <w:rFonts w:ascii="Tahoma" w:hAnsi="Tahoma" w:cs="Tahoma"/>
                <w:sz w:val="22"/>
              </w:rPr>
              <w:t>Reporting directly to child protection agencies</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_Toc106630477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35</w:t>
            </w:r>
            <w:r w:rsidR="00897505" w:rsidRPr="00897505">
              <w:rPr>
                <w:rFonts w:ascii="Tahoma" w:hAnsi="Tahoma" w:cs="Tahoma"/>
                <w:webHidden/>
                <w:sz w:val="22"/>
              </w:rPr>
              <w:fldChar w:fldCharType="end"/>
            </w:r>
          </w:hyperlink>
        </w:p>
        <w:p w14:paraId="267BF3B3" w14:textId="0145BC00" w:rsidR="00897505" w:rsidRPr="00897505" w:rsidRDefault="00000000">
          <w:pPr>
            <w:pStyle w:val="TOC2"/>
            <w:rPr>
              <w:rFonts w:ascii="Tahoma" w:eastAsiaTheme="minorEastAsia" w:hAnsi="Tahoma" w:cs="Tahoma"/>
              <w:sz w:val="22"/>
              <w:lang w:eastAsia="en-GB" w:bidi="ar-SA"/>
            </w:rPr>
          </w:pPr>
          <w:hyperlink w:anchor="_Toc106630478" w:history="1">
            <w:r w:rsidR="00897505" w:rsidRPr="00897505">
              <w:rPr>
                <w:rStyle w:val="Hyperlink"/>
                <w:rFonts w:ascii="Tahoma" w:hAnsi="Tahoma" w:cs="Tahoma"/>
                <w:sz w:val="22"/>
              </w:rPr>
              <w:t>Escalating concerns</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_Toc106630478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36</w:t>
            </w:r>
            <w:r w:rsidR="00897505" w:rsidRPr="00897505">
              <w:rPr>
                <w:rFonts w:ascii="Tahoma" w:hAnsi="Tahoma" w:cs="Tahoma"/>
                <w:webHidden/>
                <w:sz w:val="22"/>
              </w:rPr>
              <w:fldChar w:fldCharType="end"/>
            </w:r>
          </w:hyperlink>
        </w:p>
        <w:p w14:paraId="7C40EF71" w14:textId="728084D4" w:rsidR="00897505" w:rsidRPr="00897505" w:rsidRDefault="00000000">
          <w:pPr>
            <w:pStyle w:val="TOC1"/>
            <w:rPr>
              <w:rFonts w:eastAsiaTheme="minorEastAsia"/>
              <w:b w:val="0"/>
              <w:bCs w:val="0"/>
              <w:sz w:val="22"/>
              <w:szCs w:val="22"/>
              <w:lang w:val="en-GB" w:eastAsia="en-GB" w:bidi="ar-SA"/>
            </w:rPr>
          </w:pPr>
          <w:hyperlink w:anchor="_Toc106630479" w:history="1">
            <w:r w:rsidR="00897505" w:rsidRPr="00897505">
              <w:rPr>
                <w:rStyle w:val="Hyperlink"/>
                <w:sz w:val="22"/>
                <w:szCs w:val="22"/>
              </w:rPr>
              <w:t>16.</w:t>
            </w:r>
            <w:r w:rsidR="00897505" w:rsidRPr="00897505">
              <w:rPr>
                <w:rFonts w:eastAsiaTheme="minorEastAsia"/>
                <w:b w:val="0"/>
                <w:bCs w:val="0"/>
                <w:sz w:val="22"/>
                <w:szCs w:val="22"/>
                <w:lang w:val="en-GB" w:eastAsia="en-GB" w:bidi="ar-SA"/>
              </w:rPr>
              <w:tab/>
            </w:r>
            <w:r w:rsidR="00897505" w:rsidRPr="00897505">
              <w:rPr>
                <w:rStyle w:val="Hyperlink"/>
                <w:sz w:val="22"/>
                <w:szCs w:val="22"/>
              </w:rPr>
              <w:t>Confidentiality and sharing information</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_Toc106630479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37</w:t>
            </w:r>
            <w:r w:rsidR="00897505" w:rsidRPr="00897505">
              <w:rPr>
                <w:webHidden/>
                <w:sz w:val="22"/>
                <w:szCs w:val="22"/>
              </w:rPr>
              <w:fldChar w:fldCharType="end"/>
            </w:r>
          </w:hyperlink>
        </w:p>
        <w:p w14:paraId="622EC4F3" w14:textId="1CE38174" w:rsidR="00897505" w:rsidRPr="00897505" w:rsidRDefault="00000000">
          <w:pPr>
            <w:pStyle w:val="TOC1"/>
            <w:rPr>
              <w:rFonts w:eastAsiaTheme="minorEastAsia"/>
              <w:b w:val="0"/>
              <w:bCs w:val="0"/>
              <w:sz w:val="22"/>
              <w:szCs w:val="22"/>
              <w:lang w:val="en-GB" w:eastAsia="en-GB" w:bidi="ar-SA"/>
            </w:rPr>
          </w:pPr>
          <w:hyperlink w:anchor="_Toc106630480" w:history="1">
            <w:r w:rsidR="00897505" w:rsidRPr="00897505">
              <w:rPr>
                <w:rStyle w:val="Hyperlink"/>
                <w:sz w:val="22"/>
                <w:szCs w:val="22"/>
              </w:rPr>
              <w:t>17.</w:t>
            </w:r>
            <w:r w:rsidR="00897505" w:rsidRPr="00897505">
              <w:rPr>
                <w:rFonts w:eastAsiaTheme="minorEastAsia"/>
                <w:b w:val="0"/>
                <w:bCs w:val="0"/>
                <w:sz w:val="22"/>
                <w:szCs w:val="22"/>
                <w:lang w:val="en-GB" w:eastAsia="en-GB" w:bidi="ar-SA"/>
              </w:rPr>
              <w:tab/>
            </w:r>
            <w:r w:rsidR="00897505" w:rsidRPr="00897505">
              <w:rPr>
                <w:rStyle w:val="Hyperlink"/>
                <w:sz w:val="22"/>
                <w:szCs w:val="22"/>
              </w:rPr>
              <w:t>Early Help</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_Toc106630480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39</w:t>
            </w:r>
            <w:r w:rsidR="00897505" w:rsidRPr="00897505">
              <w:rPr>
                <w:webHidden/>
                <w:sz w:val="22"/>
                <w:szCs w:val="22"/>
              </w:rPr>
              <w:fldChar w:fldCharType="end"/>
            </w:r>
          </w:hyperlink>
        </w:p>
        <w:p w14:paraId="374684B5" w14:textId="087B1C14" w:rsidR="00897505" w:rsidRPr="00897505" w:rsidRDefault="00000000">
          <w:pPr>
            <w:pStyle w:val="TOC1"/>
            <w:rPr>
              <w:rFonts w:eastAsiaTheme="minorEastAsia"/>
              <w:b w:val="0"/>
              <w:bCs w:val="0"/>
              <w:sz w:val="22"/>
              <w:szCs w:val="22"/>
              <w:lang w:val="en-GB" w:eastAsia="en-GB" w:bidi="ar-SA"/>
            </w:rPr>
          </w:pPr>
          <w:hyperlink w:anchor="_Toc106630481" w:history="1">
            <w:r w:rsidR="00897505" w:rsidRPr="00897505">
              <w:rPr>
                <w:rStyle w:val="Hyperlink"/>
                <w:sz w:val="22"/>
                <w:szCs w:val="22"/>
              </w:rPr>
              <w:t>18.</w:t>
            </w:r>
            <w:r w:rsidR="00897505" w:rsidRPr="00897505">
              <w:rPr>
                <w:rFonts w:eastAsiaTheme="minorEastAsia"/>
                <w:b w:val="0"/>
                <w:bCs w:val="0"/>
                <w:sz w:val="22"/>
                <w:szCs w:val="22"/>
                <w:lang w:val="en-GB" w:eastAsia="en-GB" w:bidi="ar-SA"/>
              </w:rPr>
              <w:tab/>
            </w:r>
            <w:r w:rsidR="00897505" w:rsidRPr="00897505">
              <w:rPr>
                <w:rStyle w:val="Hyperlink"/>
                <w:sz w:val="22"/>
                <w:szCs w:val="22"/>
              </w:rPr>
              <w:t>Whistleblowing</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_Toc106630481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40</w:t>
            </w:r>
            <w:r w:rsidR="00897505" w:rsidRPr="00897505">
              <w:rPr>
                <w:webHidden/>
                <w:sz w:val="22"/>
                <w:szCs w:val="22"/>
              </w:rPr>
              <w:fldChar w:fldCharType="end"/>
            </w:r>
          </w:hyperlink>
        </w:p>
        <w:p w14:paraId="275DD2D8" w14:textId="7704E749" w:rsidR="00897505" w:rsidRPr="00897505" w:rsidRDefault="00000000">
          <w:pPr>
            <w:pStyle w:val="TOC1"/>
            <w:rPr>
              <w:rFonts w:eastAsiaTheme="minorEastAsia"/>
              <w:b w:val="0"/>
              <w:bCs w:val="0"/>
              <w:sz w:val="22"/>
              <w:szCs w:val="22"/>
              <w:lang w:val="en-GB" w:eastAsia="en-GB" w:bidi="ar-SA"/>
            </w:rPr>
          </w:pPr>
          <w:hyperlink w:anchor="_Toc106630482" w:history="1">
            <w:r w:rsidR="00897505" w:rsidRPr="00897505">
              <w:rPr>
                <w:rStyle w:val="Hyperlink"/>
                <w:sz w:val="22"/>
                <w:szCs w:val="22"/>
              </w:rPr>
              <w:t>19.</w:t>
            </w:r>
            <w:r w:rsidR="00897505" w:rsidRPr="00897505">
              <w:rPr>
                <w:rFonts w:eastAsiaTheme="minorEastAsia"/>
                <w:b w:val="0"/>
                <w:bCs w:val="0"/>
                <w:sz w:val="22"/>
                <w:szCs w:val="22"/>
                <w:lang w:val="en-GB" w:eastAsia="en-GB" w:bidi="ar-SA"/>
              </w:rPr>
              <w:tab/>
            </w:r>
            <w:r w:rsidR="00897505" w:rsidRPr="00897505">
              <w:rPr>
                <w:rStyle w:val="Hyperlink"/>
                <w:sz w:val="22"/>
                <w:szCs w:val="22"/>
              </w:rPr>
              <w:t>Children’s Mental Health</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_Toc106630482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41</w:t>
            </w:r>
            <w:r w:rsidR="00897505" w:rsidRPr="00897505">
              <w:rPr>
                <w:webHidden/>
                <w:sz w:val="22"/>
                <w:szCs w:val="22"/>
              </w:rPr>
              <w:fldChar w:fldCharType="end"/>
            </w:r>
          </w:hyperlink>
        </w:p>
        <w:p w14:paraId="556E800F" w14:textId="0450CC2F" w:rsidR="00897505" w:rsidRPr="00897505" w:rsidRDefault="00000000">
          <w:pPr>
            <w:pStyle w:val="TOC1"/>
            <w:rPr>
              <w:rFonts w:eastAsiaTheme="minorEastAsia"/>
              <w:b w:val="0"/>
              <w:bCs w:val="0"/>
              <w:sz w:val="22"/>
              <w:szCs w:val="22"/>
              <w:lang w:val="en-GB" w:eastAsia="en-GB" w:bidi="ar-SA"/>
            </w:rPr>
          </w:pPr>
          <w:hyperlink w:anchor="_Toc106630483" w:history="1">
            <w:r w:rsidR="00897505" w:rsidRPr="00897505">
              <w:rPr>
                <w:rStyle w:val="Hyperlink"/>
                <w:sz w:val="22"/>
                <w:szCs w:val="22"/>
              </w:rPr>
              <w:t>Appendix 1 – Four categories of abuse</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_Toc106630483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42</w:t>
            </w:r>
            <w:r w:rsidR="00897505" w:rsidRPr="00897505">
              <w:rPr>
                <w:webHidden/>
                <w:sz w:val="22"/>
                <w:szCs w:val="22"/>
              </w:rPr>
              <w:fldChar w:fldCharType="end"/>
            </w:r>
          </w:hyperlink>
        </w:p>
        <w:p w14:paraId="0B33A641" w14:textId="50E6FD6A" w:rsidR="00897505" w:rsidRPr="00897505" w:rsidRDefault="00000000">
          <w:pPr>
            <w:pStyle w:val="TOC2"/>
            <w:rPr>
              <w:rFonts w:ascii="Tahoma" w:eastAsiaTheme="minorEastAsia" w:hAnsi="Tahoma" w:cs="Tahoma"/>
              <w:sz w:val="22"/>
              <w:lang w:eastAsia="en-GB" w:bidi="ar-SA"/>
            </w:rPr>
          </w:pPr>
          <w:hyperlink w:anchor="_Toc106630484" w:history="1">
            <w:r w:rsidR="00897505" w:rsidRPr="00897505">
              <w:rPr>
                <w:rStyle w:val="Hyperlink"/>
                <w:rFonts w:ascii="Tahoma" w:hAnsi="Tahoma" w:cs="Tahoma"/>
                <w:sz w:val="22"/>
              </w:rPr>
              <w:t>Physical abuse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_Toc106630484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42</w:t>
            </w:r>
            <w:r w:rsidR="00897505" w:rsidRPr="00897505">
              <w:rPr>
                <w:rFonts w:ascii="Tahoma" w:hAnsi="Tahoma" w:cs="Tahoma"/>
                <w:webHidden/>
                <w:sz w:val="22"/>
              </w:rPr>
              <w:fldChar w:fldCharType="end"/>
            </w:r>
          </w:hyperlink>
        </w:p>
        <w:p w14:paraId="577DC72E" w14:textId="3A211322" w:rsidR="00897505" w:rsidRPr="00897505" w:rsidRDefault="00000000">
          <w:pPr>
            <w:pStyle w:val="TOC2"/>
            <w:rPr>
              <w:rFonts w:ascii="Tahoma" w:eastAsiaTheme="minorEastAsia" w:hAnsi="Tahoma" w:cs="Tahoma"/>
              <w:sz w:val="22"/>
              <w:lang w:eastAsia="en-GB" w:bidi="ar-SA"/>
            </w:rPr>
          </w:pPr>
          <w:hyperlink w:anchor="_Toc106630485" w:history="1">
            <w:r w:rsidR="00897505" w:rsidRPr="00897505">
              <w:rPr>
                <w:rStyle w:val="Hyperlink"/>
                <w:rFonts w:ascii="Tahoma" w:hAnsi="Tahoma" w:cs="Tahoma"/>
                <w:sz w:val="22"/>
              </w:rPr>
              <w:t>Emotional abuse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_Toc106630485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42</w:t>
            </w:r>
            <w:r w:rsidR="00897505" w:rsidRPr="00897505">
              <w:rPr>
                <w:rFonts w:ascii="Tahoma" w:hAnsi="Tahoma" w:cs="Tahoma"/>
                <w:webHidden/>
                <w:sz w:val="22"/>
              </w:rPr>
              <w:fldChar w:fldCharType="end"/>
            </w:r>
          </w:hyperlink>
        </w:p>
        <w:p w14:paraId="0F4F1910" w14:textId="4EFBF13F" w:rsidR="00897505" w:rsidRPr="00897505" w:rsidRDefault="00000000">
          <w:pPr>
            <w:pStyle w:val="TOC2"/>
            <w:rPr>
              <w:rFonts w:ascii="Tahoma" w:eastAsiaTheme="minorEastAsia" w:hAnsi="Tahoma" w:cs="Tahoma"/>
              <w:sz w:val="22"/>
              <w:lang w:eastAsia="en-GB" w:bidi="ar-SA"/>
            </w:rPr>
          </w:pPr>
          <w:hyperlink w:anchor="_Toc106630486" w:history="1">
            <w:r w:rsidR="00897505" w:rsidRPr="00897505">
              <w:rPr>
                <w:rStyle w:val="Hyperlink"/>
                <w:rFonts w:ascii="Tahoma" w:hAnsi="Tahoma" w:cs="Tahoma"/>
                <w:sz w:val="22"/>
              </w:rPr>
              <w:t>Sexual abuse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_Toc106630486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42</w:t>
            </w:r>
            <w:r w:rsidR="00897505" w:rsidRPr="00897505">
              <w:rPr>
                <w:rFonts w:ascii="Tahoma" w:hAnsi="Tahoma" w:cs="Tahoma"/>
                <w:webHidden/>
                <w:sz w:val="22"/>
              </w:rPr>
              <w:fldChar w:fldCharType="end"/>
            </w:r>
          </w:hyperlink>
        </w:p>
        <w:p w14:paraId="68813D1F" w14:textId="4B54A1C4" w:rsidR="00897505" w:rsidRPr="00897505" w:rsidRDefault="00000000">
          <w:pPr>
            <w:pStyle w:val="TOC2"/>
            <w:rPr>
              <w:rFonts w:ascii="Tahoma" w:eastAsiaTheme="minorEastAsia" w:hAnsi="Tahoma" w:cs="Tahoma"/>
              <w:sz w:val="22"/>
              <w:lang w:eastAsia="en-GB" w:bidi="ar-SA"/>
            </w:rPr>
          </w:pPr>
          <w:hyperlink w:anchor="_Toc106630487" w:history="1">
            <w:r w:rsidR="00897505" w:rsidRPr="00897505">
              <w:rPr>
                <w:rStyle w:val="Hyperlink"/>
                <w:rFonts w:ascii="Tahoma" w:hAnsi="Tahoma" w:cs="Tahoma"/>
                <w:sz w:val="22"/>
              </w:rPr>
              <w:t>Neglect</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_Toc106630487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43</w:t>
            </w:r>
            <w:r w:rsidR="00897505" w:rsidRPr="00897505">
              <w:rPr>
                <w:rFonts w:ascii="Tahoma" w:hAnsi="Tahoma" w:cs="Tahoma"/>
                <w:webHidden/>
                <w:sz w:val="22"/>
              </w:rPr>
              <w:fldChar w:fldCharType="end"/>
            </w:r>
          </w:hyperlink>
        </w:p>
        <w:p w14:paraId="4112C4F3" w14:textId="7BAE221E" w:rsidR="00897505" w:rsidRPr="00897505" w:rsidRDefault="00000000">
          <w:pPr>
            <w:pStyle w:val="TOC2"/>
            <w:rPr>
              <w:rFonts w:ascii="Tahoma" w:eastAsiaTheme="minorEastAsia" w:hAnsi="Tahoma" w:cs="Tahoma"/>
              <w:sz w:val="22"/>
              <w:lang w:eastAsia="en-GB" w:bidi="ar-SA"/>
            </w:rPr>
          </w:pPr>
          <w:hyperlink w:anchor="_Toc106630488" w:history="1">
            <w:r w:rsidR="00897505" w:rsidRPr="00897505">
              <w:rPr>
                <w:rStyle w:val="Hyperlink"/>
                <w:rFonts w:ascii="Tahoma" w:hAnsi="Tahoma" w:cs="Tahoma"/>
                <w:sz w:val="22"/>
              </w:rPr>
              <w:t>Indicators of abuse</w:t>
            </w:r>
            <w:r w:rsidR="00897505" w:rsidRPr="00897505">
              <w:rPr>
                <w:rFonts w:ascii="Tahoma" w:hAnsi="Tahoma" w:cs="Tahoma"/>
                <w:webHidden/>
                <w:sz w:val="22"/>
              </w:rPr>
              <w:tab/>
            </w:r>
            <w:r w:rsidR="00897505" w:rsidRPr="00897505">
              <w:rPr>
                <w:rFonts w:ascii="Tahoma" w:hAnsi="Tahoma" w:cs="Tahoma"/>
                <w:webHidden/>
                <w:sz w:val="22"/>
              </w:rPr>
              <w:fldChar w:fldCharType="begin"/>
            </w:r>
            <w:r w:rsidR="00897505" w:rsidRPr="00897505">
              <w:rPr>
                <w:rFonts w:ascii="Tahoma" w:hAnsi="Tahoma" w:cs="Tahoma"/>
                <w:webHidden/>
                <w:sz w:val="22"/>
              </w:rPr>
              <w:instrText xml:space="preserve"> PAGEREF _Toc106630488 \h </w:instrText>
            </w:r>
            <w:r w:rsidR="00897505" w:rsidRPr="00897505">
              <w:rPr>
                <w:rFonts w:ascii="Tahoma" w:hAnsi="Tahoma" w:cs="Tahoma"/>
                <w:webHidden/>
                <w:sz w:val="22"/>
              </w:rPr>
            </w:r>
            <w:r w:rsidR="00897505" w:rsidRPr="00897505">
              <w:rPr>
                <w:rFonts w:ascii="Tahoma" w:hAnsi="Tahoma" w:cs="Tahoma"/>
                <w:webHidden/>
                <w:sz w:val="22"/>
              </w:rPr>
              <w:fldChar w:fldCharType="separate"/>
            </w:r>
            <w:r w:rsidR="00897505" w:rsidRPr="00897505">
              <w:rPr>
                <w:rFonts w:ascii="Tahoma" w:hAnsi="Tahoma" w:cs="Tahoma"/>
                <w:webHidden/>
                <w:sz w:val="22"/>
              </w:rPr>
              <w:t>43</w:t>
            </w:r>
            <w:r w:rsidR="00897505" w:rsidRPr="00897505">
              <w:rPr>
                <w:rFonts w:ascii="Tahoma" w:hAnsi="Tahoma" w:cs="Tahoma"/>
                <w:webHidden/>
                <w:sz w:val="22"/>
              </w:rPr>
              <w:fldChar w:fldCharType="end"/>
            </w:r>
          </w:hyperlink>
        </w:p>
        <w:p w14:paraId="081A6D55" w14:textId="54F03AB3" w:rsidR="00897505" w:rsidRPr="00897505" w:rsidRDefault="00000000">
          <w:pPr>
            <w:pStyle w:val="TOC1"/>
            <w:rPr>
              <w:rFonts w:eastAsiaTheme="minorEastAsia"/>
              <w:b w:val="0"/>
              <w:bCs w:val="0"/>
              <w:sz w:val="22"/>
              <w:szCs w:val="22"/>
              <w:lang w:val="en-GB" w:eastAsia="en-GB" w:bidi="ar-SA"/>
            </w:rPr>
          </w:pPr>
          <w:hyperlink w:anchor="_Toc106630489" w:history="1">
            <w:r w:rsidR="00897505" w:rsidRPr="00897505">
              <w:rPr>
                <w:rStyle w:val="Hyperlink"/>
                <w:sz w:val="22"/>
                <w:szCs w:val="22"/>
              </w:rPr>
              <w:t>Appendix 2 – Concerns Flowchart</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_Toc106630489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45</w:t>
            </w:r>
            <w:r w:rsidR="00897505" w:rsidRPr="00897505">
              <w:rPr>
                <w:webHidden/>
                <w:sz w:val="22"/>
                <w:szCs w:val="22"/>
              </w:rPr>
              <w:fldChar w:fldCharType="end"/>
            </w:r>
          </w:hyperlink>
        </w:p>
        <w:p w14:paraId="78E0FB31" w14:textId="7B801676" w:rsidR="00897505" w:rsidRPr="00897505" w:rsidRDefault="00000000">
          <w:pPr>
            <w:pStyle w:val="TOC1"/>
            <w:rPr>
              <w:rFonts w:eastAsiaTheme="minorEastAsia"/>
              <w:b w:val="0"/>
              <w:bCs w:val="0"/>
              <w:sz w:val="22"/>
              <w:szCs w:val="22"/>
              <w:lang w:val="en-GB" w:eastAsia="en-GB" w:bidi="ar-SA"/>
            </w:rPr>
          </w:pPr>
          <w:hyperlink w:anchor="_Toc106630490" w:history="1">
            <w:r w:rsidR="00897505" w:rsidRPr="00897505">
              <w:rPr>
                <w:rStyle w:val="Hyperlink"/>
                <w:sz w:val="22"/>
                <w:szCs w:val="22"/>
              </w:rPr>
              <w:t>Appendix 13 – SVSH and HSB-related support agencies</w:t>
            </w:r>
            <w:r w:rsidR="00897505" w:rsidRPr="00897505">
              <w:rPr>
                <w:webHidden/>
                <w:sz w:val="22"/>
                <w:szCs w:val="22"/>
              </w:rPr>
              <w:tab/>
            </w:r>
            <w:r w:rsidR="00897505" w:rsidRPr="00897505">
              <w:rPr>
                <w:webHidden/>
                <w:sz w:val="22"/>
                <w:szCs w:val="22"/>
              </w:rPr>
              <w:fldChar w:fldCharType="begin"/>
            </w:r>
            <w:r w:rsidR="00897505" w:rsidRPr="00897505">
              <w:rPr>
                <w:webHidden/>
                <w:sz w:val="22"/>
                <w:szCs w:val="22"/>
              </w:rPr>
              <w:instrText xml:space="preserve"> PAGEREF _Toc106630490 \h </w:instrText>
            </w:r>
            <w:r w:rsidR="00897505" w:rsidRPr="00897505">
              <w:rPr>
                <w:webHidden/>
                <w:sz w:val="22"/>
                <w:szCs w:val="22"/>
              </w:rPr>
            </w:r>
            <w:r w:rsidR="00897505" w:rsidRPr="00897505">
              <w:rPr>
                <w:webHidden/>
                <w:sz w:val="22"/>
                <w:szCs w:val="22"/>
              </w:rPr>
              <w:fldChar w:fldCharType="separate"/>
            </w:r>
            <w:r w:rsidR="00897505" w:rsidRPr="00897505">
              <w:rPr>
                <w:webHidden/>
                <w:sz w:val="22"/>
                <w:szCs w:val="22"/>
              </w:rPr>
              <w:t>46</w:t>
            </w:r>
            <w:r w:rsidR="00897505" w:rsidRPr="00897505">
              <w:rPr>
                <w:webHidden/>
                <w:sz w:val="22"/>
                <w:szCs w:val="22"/>
              </w:rPr>
              <w:fldChar w:fldCharType="end"/>
            </w:r>
          </w:hyperlink>
        </w:p>
        <w:p w14:paraId="38FACC17" w14:textId="6A11722C" w:rsidR="00404548" w:rsidRPr="00897505" w:rsidRDefault="00404548">
          <w:pPr>
            <w:rPr>
              <w:sz w:val="22"/>
              <w:lang w:val="en-GB"/>
            </w:rPr>
          </w:pPr>
          <w:r w:rsidRPr="00897505">
            <w:rPr>
              <w:noProof/>
              <w:sz w:val="22"/>
              <w:lang w:val="en-GB"/>
            </w:rPr>
            <w:fldChar w:fldCharType="end"/>
          </w:r>
        </w:p>
      </w:sdtContent>
    </w:sdt>
    <w:p w14:paraId="771C962C" w14:textId="13FCDCE2" w:rsidR="00792764" w:rsidRPr="00541061" w:rsidRDefault="00792764" w:rsidP="00792764">
      <w:pPr>
        <w:widowControl/>
        <w:autoSpaceDE/>
        <w:autoSpaceDN/>
        <w:jc w:val="both"/>
        <w:rPr>
          <w:rFonts w:eastAsia="Maiandra GD"/>
          <w:b/>
          <w:szCs w:val="24"/>
          <w:lang w:val="en-GB"/>
        </w:rPr>
      </w:pPr>
      <w:r w:rsidRPr="00541061">
        <w:rPr>
          <w:szCs w:val="24"/>
          <w:lang w:val="en-GB"/>
        </w:rPr>
        <w:br w:type="page"/>
      </w:r>
    </w:p>
    <w:p w14:paraId="1EBA1B10" w14:textId="2908A821" w:rsidR="00792764" w:rsidRPr="00C9318C" w:rsidRDefault="00792764" w:rsidP="008A3197">
      <w:pPr>
        <w:pStyle w:val="Heading1"/>
        <w:numPr>
          <w:ilvl w:val="0"/>
          <w:numId w:val="31"/>
        </w:numPr>
        <w:rPr>
          <w:sz w:val="24"/>
        </w:rPr>
      </w:pPr>
      <w:bookmarkStart w:id="0" w:name="_Toc47373533"/>
      <w:bookmarkStart w:id="1" w:name="_Toc106630423"/>
      <w:r w:rsidRPr="00C9318C">
        <w:rPr>
          <w:sz w:val="24"/>
        </w:rPr>
        <w:lastRenderedPageBreak/>
        <w:t>Glossary</w:t>
      </w:r>
      <w:bookmarkEnd w:id="0"/>
      <w:bookmarkEnd w:id="1"/>
    </w:p>
    <w:p w14:paraId="64ACE43D" w14:textId="77777777" w:rsidR="00792764" w:rsidRPr="00897505" w:rsidRDefault="00792764" w:rsidP="00792764">
      <w:pPr>
        <w:pStyle w:val="NormalWeb"/>
        <w:jc w:val="both"/>
        <w:rPr>
          <w:rFonts w:ascii="Tahoma" w:hAnsi="Tahoma" w:cs="Tahoma"/>
          <w:bCs/>
          <w:sz w:val="22"/>
          <w:szCs w:val="22"/>
        </w:rPr>
      </w:pPr>
      <w:r w:rsidRPr="00897505">
        <w:rPr>
          <w:rFonts w:ascii="Tahoma" w:hAnsi="Tahoma" w:cs="Tahoma"/>
          <w:bCs/>
          <w:sz w:val="22"/>
          <w:szCs w:val="22"/>
        </w:rPr>
        <w:t>For this document the following terminology should be considered:</w:t>
      </w:r>
    </w:p>
    <w:p w14:paraId="57BCF78A" w14:textId="77777777" w:rsidR="00792764" w:rsidRPr="00897505" w:rsidRDefault="00792764" w:rsidP="00792764">
      <w:pPr>
        <w:pStyle w:val="NormalWeb"/>
        <w:jc w:val="both"/>
        <w:rPr>
          <w:rFonts w:ascii="Tahoma" w:hAnsi="Tahoma" w:cs="Tahoma"/>
          <w:sz w:val="22"/>
          <w:szCs w:val="22"/>
        </w:rPr>
      </w:pPr>
      <w:r w:rsidRPr="00897505">
        <w:rPr>
          <w:rFonts w:ascii="Tahoma" w:hAnsi="Tahoma" w:cs="Tahoma"/>
          <w:b/>
          <w:bCs/>
          <w:sz w:val="22"/>
          <w:szCs w:val="22"/>
        </w:rPr>
        <w:t xml:space="preserve">Safeguarding </w:t>
      </w:r>
      <w:r w:rsidRPr="00897505">
        <w:rPr>
          <w:rFonts w:ascii="Tahoma" w:hAnsi="Tahoma" w:cs="Tahoma"/>
          <w:sz w:val="22"/>
          <w:szCs w:val="22"/>
        </w:rPr>
        <w:t>and promoting the welfare of children is defined for the purposes of this guidance as:</w:t>
      </w:r>
    </w:p>
    <w:p w14:paraId="07713AE2" w14:textId="77777777" w:rsidR="00792764" w:rsidRPr="00897505" w:rsidRDefault="00792764" w:rsidP="008A3197">
      <w:pPr>
        <w:pStyle w:val="NormalWeb"/>
        <w:numPr>
          <w:ilvl w:val="0"/>
          <w:numId w:val="2"/>
        </w:numPr>
        <w:jc w:val="both"/>
        <w:rPr>
          <w:rFonts w:ascii="Tahoma" w:hAnsi="Tahoma" w:cs="Tahoma"/>
          <w:sz w:val="22"/>
          <w:szCs w:val="22"/>
        </w:rPr>
      </w:pPr>
      <w:r w:rsidRPr="00897505">
        <w:rPr>
          <w:rFonts w:ascii="Tahoma" w:hAnsi="Tahoma" w:cs="Tahoma"/>
          <w:sz w:val="22"/>
          <w:szCs w:val="22"/>
        </w:rPr>
        <w:t>protecting children from maltreatment;</w:t>
      </w:r>
    </w:p>
    <w:p w14:paraId="1DECAA19" w14:textId="77777777" w:rsidR="00792764" w:rsidRPr="00897505" w:rsidRDefault="00792764" w:rsidP="008A3197">
      <w:pPr>
        <w:pStyle w:val="NormalWeb"/>
        <w:numPr>
          <w:ilvl w:val="0"/>
          <w:numId w:val="2"/>
        </w:numPr>
        <w:jc w:val="both"/>
        <w:rPr>
          <w:rFonts w:ascii="Tahoma" w:hAnsi="Tahoma" w:cs="Tahoma"/>
          <w:sz w:val="22"/>
          <w:szCs w:val="22"/>
        </w:rPr>
      </w:pPr>
      <w:r w:rsidRPr="00897505">
        <w:rPr>
          <w:rFonts w:ascii="Tahoma" w:hAnsi="Tahoma" w:cs="Tahoma"/>
          <w:sz w:val="22"/>
          <w:szCs w:val="22"/>
        </w:rPr>
        <w:t>preventing impairment of children’s mental and physical health or development;</w:t>
      </w:r>
    </w:p>
    <w:p w14:paraId="1B464B30" w14:textId="77777777" w:rsidR="00792764" w:rsidRPr="00897505" w:rsidRDefault="00792764" w:rsidP="008A3197">
      <w:pPr>
        <w:pStyle w:val="NormalWeb"/>
        <w:numPr>
          <w:ilvl w:val="0"/>
          <w:numId w:val="2"/>
        </w:numPr>
        <w:jc w:val="both"/>
        <w:rPr>
          <w:rFonts w:ascii="Tahoma" w:hAnsi="Tahoma" w:cs="Tahoma"/>
          <w:sz w:val="22"/>
          <w:szCs w:val="22"/>
        </w:rPr>
      </w:pPr>
      <w:r w:rsidRPr="00897505">
        <w:rPr>
          <w:rFonts w:ascii="Tahoma" w:hAnsi="Tahoma" w:cs="Tahoma"/>
          <w:sz w:val="22"/>
          <w:szCs w:val="22"/>
        </w:rPr>
        <w:t>ensuring that children grow up in circumstances consistent with the provision of safe and effective care; and</w:t>
      </w:r>
    </w:p>
    <w:p w14:paraId="72BF3C90" w14:textId="77777777" w:rsidR="00792764" w:rsidRPr="00897505" w:rsidRDefault="00792764" w:rsidP="008A3197">
      <w:pPr>
        <w:pStyle w:val="NormalWeb"/>
        <w:numPr>
          <w:ilvl w:val="0"/>
          <w:numId w:val="2"/>
        </w:numPr>
        <w:jc w:val="both"/>
        <w:rPr>
          <w:rFonts w:ascii="Tahoma" w:hAnsi="Tahoma" w:cs="Tahoma"/>
          <w:sz w:val="22"/>
          <w:szCs w:val="22"/>
        </w:rPr>
      </w:pPr>
      <w:r w:rsidRPr="00897505">
        <w:rPr>
          <w:rFonts w:ascii="Tahoma" w:hAnsi="Tahoma" w:cs="Tahoma"/>
          <w:sz w:val="22"/>
          <w:szCs w:val="22"/>
        </w:rPr>
        <w:t>taking action to enable all children to have the best outcomes.</w:t>
      </w:r>
    </w:p>
    <w:p w14:paraId="2D834F22" w14:textId="77777777" w:rsidR="00792764" w:rsidRPr="00897505" w:rsidRDefault="00792764" w:rsidP="00792764">
      <w:pPr>
        <w:pStyle w:val="NormalWeb"/>
        <w:jc w:val="both"/>
        <w:rPr>
          <w:rFonts w:ascii="Tahoma" w:hAnsi="Tahoma" w:cs="Tahoma"/>
          <w:sz w:val="22"/>
          <w:szCs w:val="22"/>
        </w:rPr>
      </w:pPr>
      <w:r w:rsidRPr="00897505">
        <w:rPr>
          <w:rFonts w:ascii="Tahoma" w:hAnsi="Tahoma" w:cs="Tahoma"/>
          <w:b/>
          <w:bCs/>
          <w:sz w:val="22"/>
          <w:szCs w:val="22"/>
        </w:rPr>
        <w:t xml:space="preserve">Child protection </w:t>
      </w:r>
      <w:r w:rsidRPr="00897505">
        <w:rPr>
          <w:rFonts w:ascii="Tahoma" w:hAnsi="Tahoma" w:cs="Tahoma"/>
          <w:sz w:val="22"/>
          <w:szCs w:val="22"/>
        </w:rPr>
        <w:t xml:space="preserve">refers to the processes undertaken to protect children who have been identified as suffering or being at risk of suffering significant harm. </w:t>
      </w:r>
    </w:p>
    <w:p w14:paraId="217F97B5" w14:textId="77777777" w:rsidR="00792764" w:rsidRPr="00897505" w:rsidRDefault="00792764" w:rsidP="00792764">
      <w:pPr>
        <w:pStyle w:val="NormalWeb"/>
        <w:jc w:val="both"/>
        <w:rPr>
          <w:rFonts w:ascii="Tahoma" w:hAnsi="Tahoma" w:cs="Tahoma"/>
          <w:sz w:val="22"/>
          <w:szCs w:val="22"/>
        </w:rPr>
      </w:pPr>
      <w:r w:rsidRPr="00897505">
        <w:rPr>
          <w:rFonts w:ascii="Tahoma" w:hAnsi="Tahoma" w:cs="Tahoma"/>
          <w:b/>
          <w:bCs/>
          <w:sz w:val="22"/>
          <w:szCs w:val="22"/>
        </w:rPr>
        <w:t xml:space="preserve">Staff </w:t>
      </w:r>
      <w:r w:rsidRPr="00897505">
        <w:rPr>
          <w:rFonts w:ascii="Tahoma" w:hAnsi="Tahoma" w:cs="Tahoma"/>
          <w:sz w:val="22"/>
          <w:szCs w:val="22"/>
        </w:rPr>
        <w:t>refers to all those working for or on behalf of the school, full time or part-time, temporary or permanent, in either a paid or voluntary capacity.</w:t>
      </w:r>
    </w:p>
    <w:p w14:paraId="36EBB1C1" w14:textId="0FED0619" w:rsidR="00792764" w:rsidRPr="00897505" w:rsidRDefault="00792764" w:rsidP="00792764">
      <w:pPr>
        <w:pStyle w:val="NormalWeb"/>
        <w:jc w:val="both"/>
        <w:rPr>
          <w:rFonts w:ascii="Tahoma" w:hAnsi="Tahoma" w:cs="Tahoma"/>
          <w:sz w:val="22"/>
          <w:szCs w:val="22"/>
        </w:rPr>
      </w:pPr>
      <w:r w:rsidRPr="00897505">
        <w:rPr>
          <w:rFonts w:ascii="Tahoma" w:hAnsi="Tahoma" w:cs="Tahoma"/>
          <w:b/>
          <w:bCs/>
          <w:sz w:val="22"/>
          <w:szCs w:val="22"/>
        </w:rPr>
        <w:t xml:space="preserve">DSL </w:t>
      </w:r>
      <w:r w:rsidRPr="00897505">
        <w:rPr>
          <w:rFonts w:ascii="Tahoma" w:hAnsi="Tahoma" w:cs="Tahoma"/>
          <w:sz w:val="22"/>
          <w:szCs w:val="22"/>
        </w:rPr>
        <w:t xml:space="preserve">refers to the </w:t>
      </w:r>
      <w:r w:rsidR="00897505" w:rsidRPr="00897505">
        <w:rPr>
          <w:rFonts w:ascii="Tahoma" w:hAnsi="Tahoma" w:cs="Tahoma"/>
          <w:sz w:val="22"/>
          <w:szCs w:val="22"/>
        </w:rPr>
        <w:t xml:space="preserve">Designated Safeguarding Lead </w:t>
      </w:r>
      <w:r w:rsidRPr="00897505">
        <w:rPr>
          <w:rFonts w:ascii="Tahoma" w:hAnsi="Tahoma" w:cs="Tahoma"/>
          <w:sz w:val="22"/>
          <w:szCs w:val="22"/>
        </w:rPr>
        <w:t xml:space="preserve">at the School. </w:t>
      </w:r>
    </w:p>
    <w:p w14:paraId="0B0EF908" w14:textId="77777777" w:rsidR="00792764" w:rsidRPr="00897505" w:rsidRDefault="00792764" w:rsidP="00792764">
      <w:pPr>
        <w:pStyle w:val="NormalWeb"/>
        <w:jc w:val="both"/>
        <w:rPr>
          <w:rFonts w:ascii="Tahoma" w:hAnsi="Tahoma" w:cs="Tahoma"/>
          <w:sz w:val="22"/>
          <w:szCs w:val="22"/>
        </w:rPr>
      </w:pPr>
      <w:r w:rsidRPr="00897505">
        <w:rPr>
          <w:rFonts w:ascii="Tahoma" w:hAnsi="Tahoma" w:cs="Tahoma"/>
          <w:b/>
          <w:bCs/>
          <w:sz w:val="22"/>
          <w:szCs w:val="22"/>
        </w:rPr>
        <w:t xml:space="preserve">Child </w:t>
      </w:r>
      <w:r w:rsidRPr="00897505">
        <w:rPr>
          <w:rFonts w:ascii="Tahoma" w:hAnsi="Tahoma" w:cs="Tahoma"/>
          <w:sz w:val="22"/>
          <w:szCs w:val="22"/>
        </w:rPr>
        <w:t xml:space="preserve">includes everyone under the age of 18. </w:t>
      </w:r>
    </w:p>
    <w:p w14:paraId="5874590F" w14:textId="7856FDC9" w:rsidR="00792764" w:rsidRPr="00897505" w:rsidRDefault="00792764" w:rsidP="00792764">
      <w:pPr>
        <w:pStyle w:val="NormalWeb"/>
        <w:jc w:val="both"/>
        <w:rPr>
          <w:rFonts w:ascii="Tahoma" w:hAnsi="Tahoma" w:cs="Tahoma"/>
          <w:sz w:val="22"/>
          <w:szCs w:val="22"/>
        </w:rPr>
      </w:pPr>
      <w:r w:rsidRPr="00897505">
        <w:rPr>
          <w:rFonts w:ascii="Tahoma" w:hAnsi="Tahoma" w:cs="Tahoma"/>
          <w:b/>
          <w:bCs/>
          <w:sz w:val="22"/>
          <w:szCs w:val="22"/>
        </w:rPr>
        <w:t xml:space="preserve">Parent </w:t>
      </w:r>
      <w:r w:rsidRPr="00897505">
        <w:rPr>
          <w:rFonts w:ascii="Tahoma" w:hAnsi="Tahoma" w:cs="Tahoma"/>
          <w:sz w:val="22"/>
          <w:szCs w:val="22"/>
        </w:rPr>
        <w:t>refers to birth parents and other adults who are in a parenting role, for example, step</w:t>
      </w:r>
      <w:r w:rsidR="004965DC" w:rsidRPr="00897505">
        <w:rPr>
          <w:rFonts w:ascii="Tahoma" w:hAnsi="Tahoma" w:cs="Tahoma"/>
          <w:sz w:val="22"/>
          <w:szCs w:val="22"/>
        </w:rPr>
        <w:t>-</w:t>
      </w:r>
      <w:r w:rsidRPr="00897505">
        <w:rPr>
          <w:rFonts w:ascii="Tahoma" w:hAnsi="Tahoma" w:cs="Tahoma"/>
          <w:sz w:val="22"/>
          <w:szCs w:val="22"/>
        </w:rPr>
        <w:t>parents, foster carers and adoptive parents.</w:t>
      </w:r>
    </w:p>
    <w:p w14:paraId="6E3ED435" w14:textId="7419D8CF" w:rsidR="00792764" w:rsidRPr="00897505" w:rsidRDefault="00792764" w:rsidP="00B2560F">
      <w:pPr>
        <w:pStyle w:val="NormalWeb"/>
        <w:jc w:val="both"/>
        <w:rPr>
          <w:rFonts w:ascii="Tahoma" w:hAnsi="Tahoma" w:cs="Tahoma"/>
          <w:sz w:val="22"/>
          <w:szCs w:val="22"/>
        </w:rPr>
      </w:pPr>
      <w:r w:rsidRPr="00897505">
        <w:rPr>
          <w:rFonts w:ascii="Tahoma" w:hAnsi="Tahoma" w:cs="Tahoma"/>
          <w:b/>
          <w:bCs/>
          <w:sz w:val="22"/>
          <w:szCs w:val="22"/>
        </w:rPr>
        <w:t xml:space="preserve">Extra familial Harm - Contextual Safeguarding </w:t>
      </w:r>
      <w:r w:rsidRPr="00897505">
        <w:rPr>
          <w:rFonts w:ascii="Tahoma" w:hAnsi="Tahoma" w:cs="Tahoma"/>
          <w:sz w:val="22"/>
          <w:szCs w:val="22"/>
        </w:rPr>
        <w:t xml:space="preserve">refers to our commitment to understanding wider environmental factors in a child’s life that may be a threat to their safety and/or welfare. </w:t>
      </w:r>
      <w:r w:rsidRPr="00897505">
        <w:rPr>
          <w:rFonts w:ascii="Tahoma" w:hAnsi="Tahoma" w:cs="Tahoma"/>
          <w:sz w:val="22"/>
          <w:szCs w:val="22"/>
        </w:rPr>
        <w:br w:type="page"/>
      </w:r>
    </w:p>
    <w:p w14:paraId="7B5FDE3A" w14:textId="1F418E2D" w:rsidR="00792764" w:rsidRPr="00C9318C" w:rsidRDefault="00792764" w:rsidP="008A3197">
      <w:pPr>
        <w:pStyle w:val="Heading1"/>
        <w:numPr>
          <w:ilvl w:val="0"/>
          <w:numId w:val="31"/>
        </w:numPr>
        <w:rPr>
          <w:sz w:val="24"/>
        </w:rPr>
      </w:pPr>
      <w:bookmarkStart w:id="2" w:name="_Toc47373534"/>
      <w:bookmarkStart w:id="3" w:name="_Toc106630424"/>
      <w:r w:rsidRPr="00C9318C">
        <w:rPr>
          <w:sz w:val="24"/>
        </w:rPr>
        <w:lastRenderedPageBreak/>
        <w:t>Introduction</w:t>
      </w:r>
      <w:bookmarkEnd w:id="2"/>
      <w:bookmarkEnd w:id="3"/>
      <w:r w:rsidRPr="00C9318C">
        <w:rPr>
          <w:sz w:val="24"/>
        </w:rPr>
        <w:t xml:space="preserve"> </w:t>
      </w:r>
    </w:p>
    <w:p w14:paraId="71DCE500" w14:textId="02C3C2EF" w:rsidR="00792764" w:rsidRPr="00897505" w:rsidRDefault="00792764" w:rsidP="00792764">
      <w:pPr>
        <w:pStyle w:val="NormalWeb"/>
        <w:jc w:val="both"/>
        <w:rPr>
          <w:rFonts w:ascii="Tahoma" w:eastAsia="Tahoma" w:hAnsi="Tahoma" w:cs="Tahoma"/>
          <w:sz w:val="22"/>
          <w:szCs w:val="22"/>
          <w:lang w:eastAsia="en-US" w:bidi="en-US"/>
        </w:rPr>
      </w:pPr>
      <w:r w:rsidRPr="00897505">
        <w:rPr>
          <w:rFonts w:ascii="Tahoma" w:eastAsia="Tahoma" w:hAnsi="Tahoma" w:cs="Tahoma"/>
          <w:sz w:val="22"/>
          <w:szCs w:val="22"/>
          <w:lang w:eastAsia="en-US" w:bidi="en-US"/>
        </w:rPr>
        <w:t xml:space="preserve">At </w:t>
      </w:r>
      <w:r w:rsidRPr="00897505">
        <w:rPr>
          <w:rFonts w:ascii="Tahoma" w:eastAsia="Tahoma" w:hAnsi="Tahoma" w:cs="Tahoma"/>
          <w:sz w:val="22"/>
          <w:szCs w:val="22"/>
          <w:highlight w:val="yellow"/>
          <w:lang w:eastAsia="en-US" w:bidi="en-US"/>
        </w:rPr>
        <w:t>[</w:t>
      </w:r>
      <w:r w:rsidR="008C64B4" w:rsidRPr="00897505">
        <w:rPr>
          <w:rFonts w:ascii="Tahoma" w:eastAsia="Tahoma" w:hAnsi="Tahoma" w:cs="Tahoma"/>
          <w:sz w:val="22"/>
          <w:szCs w:val="22"/>
          <w:highlight w:val="yellow"/>
          <w:lang w:eastAsia="en-US" w:bidi="en-US"/>
        </w:rPr>
        <w:t xml:space="preserve">ACADEMY </w:t>
      </w:r>
      <w:r w:rsidRPr="00897505">
        <w:rPr>
          <w:rFonts w:ascii="Tahoma" w:eastAsia="Tahoma" w:hAnsi="Tahoma" w:cs="Tahoma"/>
          <w:sz w:val="22"/>
          <w:szCs w:val="22"/>
          <w:highlight w:val="yellow"/>
          <w:lang w:eastAsia="en-US" w:bidi="en-US"/>
        </w:rPr>
        <w:t>NAME]</w:t>
      </w:r>
      <w:r w:rsidRPr="00897505">
        <w:rPr>
          <w:rFonts w:ascii="Tahoma" w:eastAsia="Tahoma" w:hAnsi="Tahoma" w:cs="Tahoma"/>
          <w:sz w:val="22"/>
          <w:szCs w:val="22"/>
          <w:lang w:eastAsia="en-US" w:bidi="en-US"/>
        </w:rPr>
        <w:t xml:space="preserve"> we are committed to safeguarding children and young people, and we expect everyone who works in our </w:t>
      </w:r>
      <w:r w:rsidR="008C64B4" w:rsidRPr="00897505">
        <w:rPr>
          <w:rFonts w:ascii="Tahoma" w:eastAsia="Tahoma" w:hAnsi="Tahoma" w:cs="Tahoma"/>
          <w:sz w:val="22"/>
          <w:szCs w:val="22"/>
          <w:lang w:eastAsia="en-US" w:bidi="en-US"/>
        </w:rPr>
        <w:t xml:space="preserve">academy </w:t>
      </w:r>
      <w:r w:rsidRPr="00897505">
        <w:rPr>
          <w:rFonts w:ascii="Tahoma" w:eastAsia="Tahoma" w:hAnsi="Tahoma" w:cs="Tahoma"/>
          <w:sz w:val="22"/>
          <w:szCs w:val="22"/>
          <w:lang w:eastAsia="en-US" w:bidi="en-US"/>
        </w:rPr>
        <w:t>to share this commitment.</w:t>
      </w:r>
    </w:p>
    <w:p w14:paraId="424A2C55" w14:textId="2B1A0D10" w:rsidR="00792764" w:rsidRPr="00897505" w:rsidRDefault="00792764" w:rsidP="00792764">
      <w:pPr>
        <w:pStyle w:val="NormalWeb"/>
        <w:jc w:val="both"/>
        <w:rPr>
          <w:rFonts w:ascii="Tahoma" w:eastAsia="Tahoma" w:hAnsi="Tahoma" w:cs="Tahoma"/>
          <w:sz w:val="22"/>
          <w:szCs w:val="22"/>
          <w:lang w:eastAsia="en-US" w:bidi="en-US"/>
        </w:rPr>
      </w:pPr>
      <w:r w:rsidRPr="00897505">
        <w:rPr>
          <w:rFonts w:ascii="Tahoma" w:eastAsia="Tahoma" w:hAnsi="Tahoma" w:cs="Tahoma"/>
          <w:sz w:val="22"/>
          <w:szCs w:val="22"/>
          <w:lang w:eastAsia="en-US" w:bidi="en-US"/>
        </w:rPr>
        <w:t xml:space="preserve">Adults in our </w:t>
      </w:r>
      <w:r w:rsidR="008C64B4" w:rsidRPr="00897505">
        <w:rPr>
          <w:rFonts w:ascii="Tahoma" w:eastAsia="Tahoma" w:hAnsi="Tahoma" w:cs="Tahoma"/>
          <w:sz w:val="22"/>
          <w:szCs w:val="22"/>
          <w:lang w:eastAsia="en-US" w:bidi="en-US"/>
        </w:rPr>
        <w:t xml:space="preserve">academy </w:t>
      </w:r>
      <w:r w:rsidRPr="00897505">
        <w:rPr>
          <w:rFonts w:ascii="Tahoma" w:eastAsia="Tahoma" w:hAnsi="Tahoma" w:cs="Tahoma"/>
          <w:sz w:val="22"/>
          <w:szCs w:val="22"/>
          <w:lang w:eastAsia="en-US" w:bidi="en-US"/>
        </w:rPr>
        <w:t>take all welfare concerns seriously and encourage children and young people to talk to us about anything that worries them.</w:t>
      </w:r>
    </w:p>
    <w:p w14:paraId="3293921F" w14:textId="77777777" w:rsidR="00792764" w:rsidRPr="00897505" w:rsidRDefault="00792764" w:rsidP="00792764">
      <w:pPr>
        <w:pStyle w:val="NormalWeb"/>
        <w:jc w:val="both"/>
        <w:rPr>
          <w:rFonts w:ascii="Tahoma" w:eastAsia="Tahoma" w:hAnsi="Tahoma" w:cs="Tahoma"/>
          <w:sz w:val="22"/>
          <w:szCs w:val="22"/>
          <w:lang w:eastAsia="en-US" w:bidi="en-US"/>
        </w:rPr>
      </w:pPr>
      <w:r w:rsidRPr="00897505">
        <w:rPr>
          <w:rFonts w:ascii="Tahoma" w:eastAsia="Tahoma" w:hAnsi="Tahoma" w:cs="Tahoma"/>
          <w:sz w:val="22"/>
          <w:szCs w:val="22"/>
          <w:lang w:eastAsia="en-US" w:bidi="en-US"/>
        </w:rPr>
        <w:t xml:space="preserve">We will always act in the best interest of the child. </w:t>
      </w:r>
    </w:p>
    <w:p w14:paraId="62596F8C" w14:textId="12F0BC0D" w:rsidR="00792764" w:rsidRPr="00897505" w:rsidRDefault="00792764" w:rsidP="00792764">
      <w:pPr>
        <w:pStyle w:val="NormalWeb"/>
        <w:jc w:val="both"/>
        <w:rPr>
          <w:rFonts w:ascii="Tahoma" w:hAnsi="Tahoma" w:cs="Tahoma"/>
          <w:sz w:val="22"/>
          <w:szCs w:val="22"/>
        </w:rPr>
      </w:pPr>
      <w:r w:rsidRPr="00897505">
        <w:rPr>
          <w:rFonts w:ascii="Tahoma" w:hAnsi="Tahoma" w:cs="Tahoma"/>
          <w:sz w:val="22"/>
          <w:szCs w:val="22"/>
        </w:rPr>
        <w:t>This document forms part of the integrated safeguarding portfolio and should be read alongside</w:t>
      </w:r>
      <w:r w:rsidR="003865B3" w:rsidRPr="00897505">
        <w:rPr>
          <w:rFonts w:ascii="Tahoma" w:hAnsi="Tahoma" w:cs="Tahoma"/>
          <w:sz w:val="22"/>
          <w:szCs w:val="22"/>
        </w:rPr>
        <w:t xml:space="preserve"> the</w:t>
      </w:r>
      <w:r w:rsidRPr="00897505">
        <w:rPr>
          <w:rFonts w:ascii="Tahoma" w:hAnsi="Tahoma" w:cs="Tahoma"/>
          <w:sz w:val="22"/>
          <w:szCs w:val="22"/>
        </w:rPr>
        <w:t xml:space="preserve">: </w:t>
      </w:r>
    </w:p>
    <w:p w14:paraId="1C194838" w14:textId="3C98E6BF" w:rsidR="00792764" w:rsidRPr="00897505" w:rsidRDefault="006910C7" w:rsidP="00792764">
      <w:pPr>
        <w:pStyle w:val="NormalWeb"/>
        <w:numPr>
          <w:ilvl w:val="0"/>
          <w:numId w:val="1"/>
        </w:numPr>
        <w:jc w:val="both"/>
        <w:rPr>
          <w:rFonts w:ascii="Tahoma" w:hAnsi="Tahoma" w:cs="Tahoma"/>
          <w:sz w:val="22"/>
          <w:szCs w:val="22"/>
        </w:rPr>
      </w:pPr>
      <w:r w:rsidRPr="00897505">
        <w:rPr>
          <w:rFonts w:ascii="Tahoma" w:hAnsi="Tahoma" w:cs="Tahoma"/>
          <w:sz w:val="22"/>
          <w:szCs w:val="22"/>
        </w:rPr>
        <w:t xml:space="preserve">Creative Education Trust </w:t>
      </w:r>
      <w:r w:rsidR="00792764" w:rsidRPr="00897505">
        <w:rPr>
          <w:rFonts w:ascii="Tahoma" w:hAnsi="Tahoma" w:cs="Tahoma"/>
          <w:sz w:val="22"/>
          <w:szCs w:val="22"/>
        </w:rPr>
        <w:t xml:space="preserve">(MAT): Trust Safeguarding Policy. </w:t>
      </w:r>
    </w:p>
    <w:p w14:paraId="4EC23C10" w14:textId="4D85AC76" w:rsidR="00B2560F" w:rsidRPr="00897505" w:rsidRDefault="006910C7" w:rsidP="00B2560F">
      <w:pPr>
        <w:pStyle w:val="NormalWeb"/>
        <w:numPr>
          <w:ilvl w:val="0"/>
          <w:numId w:val="1"/>
        </w:numPr>
        <w:jc w:val="both"/>
        <w:rPr>
          <w:rFonts w:ascii="Tahoma" w:hAnsi="Tahoma" w:cs="Tahoma"/>
          <w:sz w:val="22"/>
          <w:szCs w:val="22"/>
        </w:rPr>
      </w:pPr>
      <w:r w:rsidRPr="00897505">
        <w:rPr>
          <w:rFonts w:ascii="Tahoma" w:hAnsi="Tahoma" w:cs="Tahoma"/>
          <w:sz w:val="22"/>
          <w:szCs w:val="22"/>
        </w:rPr>
        <w:t>Creative Education Trust</w:t>
      </w:r>
      <w:r w:rsidR="00792764" w:rsidRPr="00897505">
        <w:rPr>
          <w:rFonts w:ascii="Tahoma" w:hAnsi="Tahoma" w:cs="Tahoma"/>
          <w:sz w:val="22"/>
          <w:szCs w:val="22"/>
        </w:rPr>
        <w:t xml:space="preserve">: </w:t>
      </w:r>
      <w:r w:rsidR="00B2560F" w:rsidRPr="00897505">
        <w:rPr>
          <w:rFonts w:ascii="Tahoma" w:hAnsi="Tahoma" w:cs="Tahoma"/>
          <w:sz w:val="22"/>
          <w:szCs w:val="22"/>
        </w:rPr>
        <w:t xml:space="preserve">Managing safeguarding concerns and allegations </w:t>
      </w:r>
      <w:r w:rsidR="002D33B0" w:rsidRPr="00897505">
        <w:rPr>
          <w:rFonts w:ascii="Tahoma" w:hAnsi="Tahoma" w:cs="Tahoma"/>
          <w:sz w:val="22"/>
          <w:szCs w:val="22"/>
        </w:rPr>
        <w:t>Policy</w:t>
      </w:r>
    </w:p>
    <w:p w14:paraId="32409893" w14:textId="02CD657E" w:rsidR="00B2560F" w:rsidRPr="00897505" w:rsidRDefault="00B2560F" w:rsidP="00B2560F">
      <w:pPr>
        <w:pStyle w:val="NormalWeb"/>
        <w:numPr>
          <w:ilvl w:val="0"/>
          <w:numId w:val="1"/>
        </w:numPr>
        <w:jc w:val="both"/>
        <w:rPr>
          <w:rFonts w:ascii="Tahoma" w:hAnsi="Tahoma" w:cs="Tahoma"/>
          <w:sz w:val="22"/>
          <w:szCs w:val="22"/>
        </w:rPr>
      </w:pPr>
      <w:r w:rsidRPr="00897505">
        <w:rPr>
          <w:rFonts w:ascii="Tahoma" w:hAnsi="Tahoma" w:cs="Tahoma"/>
          <w:sz w:val="22"/>
          <w:szCs w:val="22"/>
        </w:rPr>
        <w:t>Creative Education Trust: Behaviour for Learning Policy</w:t>
      </w:r>
    </w:p>
    <w:p w14:paraId="08D063F8" w14:textId="7B09243B" w:rsidR="00792764" w:rsidRPr="00897505" w:rsidRDefault="00792764" w:rsidP="00792764">
      <w:pPr>
        <w:pStyle w:val="NormalWeb"/>
        <w:numPr>
          <w:ilvl w:val="0"/>
          <w:numId w:val="1"/>
        </w:numPr>
        <w:jc w:val="both"/>
        <w:rPr>
          <w:rFonts w:ascii="Tahoma" w:hAnsi="Tahoma" w:cs="Tahoma"/>
          <w:sz w:val="22"/>
          <w:szCs w:val="22"/>
        </w:rPr>
      </w:pPr>
      <w:r w:rsidRPr="00897505">
        <w:rPr>
          <w:rFonts w:ascii="Tahoma" w:hAnsi="Tahoma" w:cs="Tahoma"/>
          <w:sz w:val="22"/>
          <w:szCs w:val="22"/>
        </w:rPr>
        <w:t xml:space="preserve">DfE, Keeping Children Safe in Education (September </w:t>
      </w:r>
      <w:r w:rsidR="006910C7" w:rsidRPr="00897505">
        <w:rPr>
          <w:rFonts w:ascii="Tahoma" w:hAnsi="Tahoma" w:cs="Tahoma"/>
          <w:sz w:val="22"/>
          <w:szCs w:val="22"/>
        </w:rPr>
        <w:t>2022</w:t>
      </w:r>
      <w:r w:rsidRPr="00897505">
        <w:rPr>
          <w:rFonts w:ascii="Tahoma" w:hAnsi="Tahoma" w:cs="Tahoma"/>
          <w:sz w:val="22"/>
          <w:szCs w:val="22"/>
        </w:rPr>
        <w:t xml:space="preserve">). </w:t>
      </w:r>
    </w:p>
    <w:p w14:paraId="3D97D219" w14:textId="302E00CE" w:rsidR="00792764" w:rsidRPr="00897505" w:rsidRDefault="00792764" w:rsidP="00792764">
      <w:pPr>
        <w:pStyle w:val="NormalWeb"/>
        <w:numPr>
          <w:ilvl w:val="0"/>
          <w:numId w:val="1"/>
        </w:numPr>
        <w:jc w:val="both"/>
        <w:rPr>
          <w:rFonts w:ascii="Tahoma" w:hAnsi="Tahoma" w:cs="Tahoma"/>
          <w:sz w:val="22"/>
          <w:szCs w:val="22"/>
        </w:rPr>
      </w:pPr>
      <w:r w:rsidRPr="00897505">
        <w:rPr>
          <w:rFonts w:ascii="Tahoma" w:hAnsi="Tahoma" w:cs="Tahoma"/>
          <w:sz w:val="22"/>
          <w:szCs w:val="22"/>
        </w:rPr>
        <w:t>Working Together to Safeguard Children (July 2018).</w:t>
      </w:r>
    </w:p>
    <w:p w14:paraId="6FE199F4" w14:textId="3807AE26" w:rsidR="008C64B4" w:rsidRPr="008D2368" w:rsidRDefault="008C64B4" w:rsidP="008D2368">
      <w:pPr>
        <w:pStyle w:val="ListParagraph"/>
        <w:numPr>
          <w:ilvl w:val="0"/>
          <w:numId w:val="1"/>
        </w:numPr>
        <w:rPr>
          <w:sz w:val="22"/>
        </w:rPr>
      </w:pPr>
      <w:r w:rsidRPr="00897505">
        <w:rPr>
          <w:sz w:val="22"/>
        </w:rPr>
        <w:t>Managing safeguarding concerns and allegations made about adults working across CET</w:t>
      </w:r>
    </w:p>
    <w:p w14:paraId="0463DAFC" w14:textId="24DE6540" w:rsidR="00792764" w:rsidRPr="00897505" w:rsidRDefault="00792764" w:rsidP="00792764">
      <w:pPr>
        <w:pStyle w:val="NormalWeb"/>
        <w:numPr>
          <w:ilvl w:val="0"/>
          <w:numId w:val="1"/>
        </w:numPr>
        <w:jc w:val="both"/>
        <w:rPr>
          <w:rFonts w:ascii="Tahoma" w:hAnsi="Tahoma" w:cs="Tahoma"/>
          <w:sz w:val="22"/>
          <w:szCs w:val="22"/>
        </w:rPr>
      </w:pPr>
      <w:r w:rsidRPr="00897505">
        <w:rPr>
          <w:rFonts w:ascii="Tahoma" w:hAnsi="Tahoma" w:cs="Tahoma"/>
          <w:sz w:val="22"/>
          <w:szCs w:val="22"/>
        </w:rPr>
        <w:t>Local arrangements for safeguarding</w:t>
      </w:r>
    </w:p>
    <w:p w14:paraId="05D4971E" w14:textId="77777777" w:rsidR="00792764" w:rsidRPr="00897505" w:rsidRDefault="00792764" w:rsidP="00792764">
      <w:pPr>
        <w:pStyle w:val="NormalWeb"/>
        <w:numPr>
          <w:ilvl w:val="0"/>
          <w:numId w:val="1"/>
        </w:numPr>
        <w:jc w:val="both"/>
        <w:rPr>
          <w:rFonts w:ascii="Tahoma" w:hAnsi="Tahoma" w:cs="Tahoma"/>
          <w:sz w:val="22"/>
          <w:szCs w:val="22"/>
        </w:rPr>
      </w:pPr>
      <w:r w:rsidRPr="00897505">
        <w:rPr>
          <w:rFonts w:ascii="Tahoma" w:hAnsi="Tahoma" w:cs="Tahoma"/>
          <w:sz w:val="22"/>
          <w:szCs w:val="22"/>
        </w:rPr>
        <w:t>The Children Act 1989 and 2004.</w:t>
      </w:r>
    </w:p>
    <w:p w14:paraId="47B61BC3" w14:textId="77777777" w:rsidR="00792764" w:rsidRPr="00897505" w:rsidRDefault="00792764" w:rsidP="00792764">
      <w:pPr>
        <w:pStyle w:val="NormalWeb"/>
        <w:numPr>
          <w:ilvl w:val="0"/>
          <w:numId w:val="1"/>
        </w:numPr>
        <w:jc w:val="both"/>
        <w:rPr>
          <w:rFonts w:ascii="Tahoma" w:hAnsi="Tahoma" w:cs="Tahoma"/>
          <w:sz w:val="22"/>
          <w:szCs w:val="22"/>
        </w:rPr>
      </w:pPr>
      <w:r w:rsidRPr="00897505">
        <w:rPr>
          <w:rFonts w:ascii="Tahoma" w:hAnsi="Tahoma" w:cs="Tahoma"/>
          <w:sz w:val="22"/>
          <w:szCs w:val="22"/>
        </w:rPr>
        <w:t>The Children and Social Work Act 2017.</w:t>
      </w:r>
    </w:p>
    <w:p w14:paraId="3053D4B8" w14:textId="3B3EBEF1" w:rsidR="00792764" w:rsidRPr="00897505" w:rsidRDefault="00792764" w:rsidP="00792764">
      <w:pPr>
        <w:pStyle w:val="NormalWeb"/>
        <w:numPr>
          <w:ilvl w:val="0"/>
          <w:numId w:val="1"/>
        </w:numPr>
        <w:jc w:val="both"/>
        <w:rPr>
          <w:rFonts w:ascii="Tahoma" w:hAnsi="Tahoma" w:cs="Tahoma"/>
          <w:sz w:val="22"/>
          <w:szCs w:val="22"/>
        </w:rPr>
      </w:pPr>
      <w:r w:rsidRPr="00897505">
        <w:rPr>
          <w:rFonts w:ascii="Tahoma" w:hAnsi="Tahoma" w:cs="Tahoma"/>
          <w:sz w:val="22"/>
          <w:szCs w:val="22"/>
        </w:rPr>
        <w:t>The Education Act 2002.</w:t>
      </w:r>
    </w:p>
    <w:p w14:paraId="7130004F" w14:textId="77777777" w:rsidR="008C64B4" w:rsidRPr="00897505" w:rsidRDefault="008C64B4" w:rsidP="008D2368">
      <w:pPr>
        <w:pStyle w:val="NormalWeb"/>
        <w:jc w:val="both"/>
        <w:rPr>
          <w:rFonts w:ascii="Tahoma" w:hAnsi="Tahoma" w:cs="Tahoma"/>
          <w:sz w:val="22"/>
          <w:szCs w:val="22"/>
        </w:rPr>
      </w:pPr>
    </w:p>
    <w:p w14:paraId="768AA567" w14:textId="77777777" w:rsidR="00792764" w:rsidRPr="00897505" w:rsidRDefault="00792764" w:rsidP="00792764">
      <w:pPr>
        <w:pStyle w:val="Heading1"/>
        <w:jc w:val="both"/>
        <w:rPr>
          <w:sz w:val="22"/>
          <w:szCs w:val="22"/>
        </w:rPr>
      </w:pPr>
    </w:p>
    <w:p w14:paraId="36AB04FE" w14:textId="142BBD2D" w:rsidR="00792764" w:rsidRPr="00897505" w:rsidRDefault="00792764" w:rsidP="008A3197">
      <w:pPr>
        <w:pStyle w:val="Heading1"/>
        <w:numPr>
          <w:ilvl w:val="0"/>
          <w:numId w:val="31"/>
        </w:numPr>
        <w:rPr>
          <w:sz w:val="22"/>
          <w:szCs w:val="22"/>
        </w:rPr>
      </w:pPr>
      <w:r w:rsidRPr="00897505">
        <w:rPr>
          <w:sz w:val="22"/>
          <w:szCs w:val="22"/>
        </w:rPr>
        <w:br w:type="page"/>
      </w:r>
      <w:bookmarkStart w:id="4" w:name="_Toc47373535"/>
      <w:bookmarkStart w:id="5" w:name="_Toc106630425"/>
      <w:r w:rsidRPr="00C9318C">
        <w:rPr>
          <w:sz w:val="24"/>
        </w:rPr>
        <w:lastRenderedPageBreak/>
        <w:t>Key Staff and Contacts</w:t>
      </w:r>
      <w:bookmarkStart w:id="6" w:name="_Toc450659773"/>
      <w:bookmarkEnd w:id="4"/>
      <w:bookmarkEnd w:id="5"/>
    </w:p>
    <w:p w14:paraId="59EB5425" w14:textId="77777777" w:rsidR="00792764" w:rsidRPr="00897505" w:rsidRDefault="00792764" w:rsidP="00792764">
      <w:pPr>
        <w:jc w:val="both"/>
        <w:rPr>
          <w:sz w:val="22"/>
          <w:lang w:val="en-GB"/>
        </w:rPr>
      </w:pPr>
    </w:p>
    <w:p w14:paraId="34080169" w14:textId="4C9C1888" w:rsidR="00792764" w:rsidRPr="00897505" w:rsidRDefault="00792764" w:rsidP="00805710">
      <w:pPr>
        <w:pStyle w:val="Heading2"/>
        <w:rPr>
          <w:rFonts w:cs="Tahoma"/>
          <w:sz w:val="22"/>
          <w:lang w:val="en-GB"/>
        </w:rPr>
      </w:pPr>
      <w:bookmarkStart w:id="7" w:name="_Toc47373536"/>
      <w:bookmarkStart w:id="8" w:name="_Toc106630426"/>
      <w:r w:rsidRPr="00897505">
        <w:rPr>
          <w:rFonts w:cs="Tahoma"/>
          <w:sz w:val="22"/>
          <w:lang w:val="en-GB"/>
        </w:rPr>
        <w:t>School-based contacts</w:t>
      </w:r>
      <w:bookmarkEnd w:id="7"/>
      <w:bookmarkEnd w:id="8"/>
    </w:p>
    <w:p w14:paraId="322AD730" w14:textId="77777777" w:rsidR="00792764" w:rsidRPr="00897505" w:rsidRDefault="00792764" w:rsidP="00792764">
      <w:pPr>
        <w:jc w:val="both"/>
        <w:outlineLvl w:val="0"/>
        <w:rPr>
          <w:b/>
          <w:sz w:val="22"/>
          <w:lang w:val="en-GB"/>
        </w:rPr>
      </w:pPr>
    </w:p>
    <w:tbl>
      <w:tblPr>
        <w:tblW w:w="0" w:type="auto"/>
        <w:tblInd w:w="10" w:type="dxa"/>
        <w:tblCellMar>
          <w:left w:w="10" w:type="dxa"/>
          <w:right w:w="10" w:type="dxa"/>
        </w:tblCellMar>
        <w:tblLook w:val="04A0" w:firstRow="1" w:lastRow="0" w:firstColumn="1" w:lastColumn="0" w:noHBand="0" w:noVBand="1"/>
      </w:tblPr>
      <w:tblGrid>
        <w:gridCol w:w="4495"/>
        <w:gridCol w:w="4505"/>
      </w:tblGrid>
      <w:tr w:rsidR="00792764" w:rsidRPr="00897505" w14:paraId="2CF49F4C" w14:textId="77777777" w:rsidTr="00F64489">
        <w:trPr>
          <w:trHeight w:val="510"/>
        </w:trPr>
        <w:tc>
          <w:tcPr>
            <w:tcW w:w="4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8E0F33" w14:textId="77777777" w:rsidR="00792764" w:rsidRPr="00897505" w:rsidRDefault="00792764" w:rsidP="00792764">
            <w:pPr>
              <w:jc w:val="both"/>
              <w:rPr>
                <w:b/>
                <w:sz w:val="22"/>
                <w:lang w:val="en-GB"/>
              </w:rPr>
            </w:pPr>
            <w:r w:rsidRPr="00897505">
              <w:rPr>
                <w:b/>
                <w:sz w:val="22"/>
                <w:lang w:val="en-GB"/>
              </w:rPr>
              <w:t xml:space="preserve"> Role </w:t>
            </w:r>
          </w:p>
        </w:tc>
        <w:tc>
          <w:tcPr>
            <w:tcW w:w="4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E9EB4C" w14:textId="77777777" w:rsidR="00792764" w:rsidRPr="00897505" w:rsidRDefault="00792764" w:rsidP="00792764">
            <w:pPr>
              <w:jc w:val="both"/>
              <w:rPr>
                <w:b/>
                <w:sz w:val="22"/>
                <w:lang w:val="en-GB"/>
              </w:rPr>
            </w:pPr>
            <w:r w:rsidRPr="00897505">
              <w:rPr>
                <w:b/>
                <w:sz w:val="22"/>
                <w:lang w:val="en-GB"/>
              </w:rPr>
              <w:t xml:space="preserve"> Contact details</w:t>
            </w:r>
          </w:p>
        </w:tc>
      </w:tr>
      <w:tr w:rsidR="00792764" w:rsidRPr="00897505" w14:paraId="254B098E" w14:textId="77777777" w:rsidTr="00F64489">
        <w:trPr>
          <w:trHeight w:val="510"/>
        </w:trPr>
        <w:tc>
          <w:tcPr>
            <w:tcW w:w="44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8FF489" w14:textId="2173E82C" w:rsidR="00792764" w:rsidRPr="00897505" w:rsidRDefault="00D1199D" w:rsidP="00792764">
            <w:pPr>
              <w:jc w:val="both"/>
              <w:rPr>
                <w:sz w:val="22"/>
                <w:lang w:val="en-GB"/>
              </w:rPr>
            </w:pPr>
            <w:r w:rsidRPr="00897505">
              <w:rPr>
                <w:sz w:val="22"/>
                <w:lang w:val="en-GB"/>
              </w:rPr>
              <w:t>Head</w:t>
            </w:r>
            <w:r w:rsidR="00EB4F34">
              <w:rPr>
                <w:sz w:val="22"/>
                <w:lang w:val="en-GB"/>
              </w:rPr>
              <w:t>t</w:t>
            </w:r>
            <w:r w:rsidRPr="00897505">
              <w:rPr>
                <w:sz w:val="22"/>
                <w:lang w:val="en-GB"/>
              </w:rPr>
              <w:t>eacher/Principal</w:t>
            </w:r>
          </w:p>
        </w:tc>
        <w:tc>
          <w:tcPr>
            <w:tcW w:w="4505" w:type="dxa"/>
            <w:tcBorders>
              <w:top w:val="single" w:sz="4" w:space="0" w:color="auto"/>
              <w:left w:val="single" w:sz="4" w:space="0" w:color="auto"/>
              <w:bottom w:val="single" w:sz="4" w:space="0" w:color="auto"/>
              <w:right w:val="single" w:sz="4" w:space="0" w:color="auto"/>
            </w:tcBorders>
            <w:shd w:val="clear" w:color="auto" w:fill="auto"/>
            <w:vAlign w:val="center"/>
          </w:tcPr>
          <w:p w14:paraId="10A50204" w14:textId="77777777" w:rsidR="00792764" w:rsidRPr="00897505" w:rsidRDefault="00792764" w:rsidP="00792764">
            <w:pPr>
              <w:pStyle w:val="NormalWeb"/>
              <w:jc w:val="both"/>
              <w:rPr>
                <w:rFonts w:ascii="Tahoma" w:hAnsi="Tahoma" w:cs="Tahoma"/>
                <w:sz w:val="22"/>
                <w:szCs w:val="22"/>
              </w:rPr>
            </w:pPr>
          </w:p>
        </w:tc>
      </w:tr>
      <w:tr w:rsidR="00792764" w:rsidRPr="00897505" w14:paraId="7FA74558" w14:textId="77777777" w:rsidTr="00F64489">
        <w:trPr>
          <w:trHeight w:val="510"/>
        </w:trPr>
        <w:tc>
          <w:tcPr>
            <w:tcW w:w="44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BA459B" w14:textId="77777777" w:rsidR="00792764" w:rsidRPr="00897505" w:rsidRDefault="00792764" w:rsidP="00792764">
            <w:pPr>
              <w:jc w:val="both"/>
              <w:rPr>
                <w:sz w:val="22"/>
                <w:lang w:val="en-GB"/>
              </w:rPr>
            </w:pPr>
            <w:r w:rsidRPr="00897505">
              <w:rPr>
                <w:sz w:val="22"/>
                <w:lang w:val="en-GB"/>
              </w:rPr>
              <w:t>Designated Safeguarding Lead</w:t>
            </w:r>
          </w:p>
        </w:tc>
        <w:tc>
          <w:tcPr>
            <w:tcW w:w="4505" w:type="dxa"/>
            <w:tcBorders>
              <w:top w:val="single" w:sz="4" w:space="0" w:color="auto"/>
              <w:left w:val="single" w:sz="4" w:space="0" w:color="auto"/>
              <w:bottom w:val="single" w:sz="4" w:space="0" w:color="auto"/>
              <w:right w:val="single" w:sz="4" w:space="0" w:color="auto"/>
            </w:tcBorders>
            <w:shd w:val="clear" w:color="auto" w:fill="auto"/>
            <w:vAlign w:val="center"/>
          </w:tcPr>
          <w:p w14:paraId="670D2DEA" w14:textId="77777777" w:rsidR="00792764" w:rsidRPr="00897505" w:rsidRDefault="00792764" w:rsidP="00792764">
            <w:pPr>
              <w:jc w:val="both"/>
              <w:rPr>
                <w:sz w:val="22"/>
                <w:lang w:val="en-GB"/>
              </w:rPr>
            </w:pPr>
          </w:p>
        </w:tc>
      </w:tr>
      <w:tr w:rsidR="00792764" w:rsidRPr="00897505" w14:paraId="5B4A1AA2" w14:textId="77777777" w:rsidTr="00F64489">
        <w:trPr>
          <w:trHeight w:val="510"/>
        </w:trPr>
        <w:tc>
          <w:tcPr>
            <w:tcW w:w="44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1C2AEB" w14:textId="7B088E81" w:rsidR="00792764" w:rsidRPr="00897505" w:rsidRDefault="00792764" w:rsidP="00792764">
            <w:pPr>
              <w:jc w:val="both"/>
              <w:rPr>
                <w:sz w:val="22"/>
                <w:lang w:val="en-GB"/>
              </w:rPr>
            </w:pPr>
            <w:r w:rsidRPr="00897505">
              <w:rPr>
                <w:sz w:val="22"/>
                <w:lang w:val="en-GB"/>
              </w:rPr>
              <w:t>Deputy Designated Safeguarding Lead</w:t>
            </w:r>
          </w:p>
        </w:tc>
        <w:tc>
          <w:tcPr>
            <w:tcW w:w="4505" w:type="dxa"/>
            <w:tcBorders>
              <w:top w:val="single" w:sz="4" w:space="0" w:color="auto"/>
              <w:left w:val="single" w:sz="4" w:space="0" w:color="auto"/>
              <w:bottom w:val="single" w:sz="4" w:space="0" w:color="auto"/>
              <w:right w:val="single" w:sz="4" w:space="0" w:color="auto"/>
            </w:tcBorders>
            <w:shd w:val="clear" w:color="auto" w:fill="auto"/>
            <w:vAlign w:val="center"/>
          </w:tcPr>
          <w:p w14:paraId="06A74D38" w14:textId="77777777" w:rsidR="00792764" w:rsidRPr="00897505" w:rsidRDefault="00792764" w:rsidP="00792764">
            <w:pPr>
              <w:jc w:val="both"/>
              <w:rPr>
                <w:sz w:val="22"/>
                <w:lang w:val="en-GB"/>
              </w:rPr>
            </w:pPr>
          </w:p>
        </w:tc>
      </w:tr>
      <w:tr w:rsidR="00792764" w:rsidRPr="00897505" w14:paraId="60E6AA43" w14:textId="77777777" w:rsidTr="00F64489">
        <w:trPr>
          <w:trHeight w:val="510"/>
        </w:trPr>
        <w:tc>
          <w:tcPr>
            <w:tcW w:w="44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ECA905" w14:textId="77777777" w:rsidR="00792764" w:rsidRPr="00897505" w:rsidRDefault="00792764" w:rsidP="00792764">
            <w:pPr>
              <w:jc w:val="both"/>
              <w:rPr>
                <w:sz w:val="22"/>
                <w:lang w:val="en-GB"/>
              </w:rPr>
            </w:pPr>
            <w:r w:rsidRPr="00897505">
              <w:rPr>
                <w:sz w:val="22"/>
                <w:lang w:val="en-GB"/>
              </w:rPr>
              <w:t>eSafety Lead</w:t>
            </w:r>
          </w:p>
        </w:tc>
        <w:tc>
          <w:tcPr>
            <w:tcW w:w="4505" w:type="dxa"/>
            <w:tcBorders>
              <w:top w:val="single" w:sz="4" w:space="0" w:color="auto"/>
              <w:left w:val="single" w:sz="4" w:space="0" w:color="auto"/>
              <w:bottom w:val="single" w:sz="4" w:space="0" w:color="auto"/>
              <w:right w:val="single" w:sz="4" w:space="0" w:color="auto"/>
            </w:tcBorders>
            <w:shd w:val="clear" w:color="auto" w:fill="auto"/>
            <w:vAlign w:val="center"/>
          </w:tcPr>
          <w:p w14:paraId="461CFB6F" w14:textId="77777777" w:rsidR="00792764" w:rsidRPr="00897505" w:rsidRDefault="00792764" w:rsidP="00792764">
            <w:pPr>
              <w:jc w:val="both"/>
              <w:rPr>
                <w:sz w:val="22"/>
                <w:lang w:val="en-GB"/>
              </w:rPr>
            </w:pPr>
          </w:p>
        </w:tc>
      </w:tr>
      <w:tr w:rsidR="00792764" w:rsidRPr="00897505" w14:paraId="5471A0FD" w14:textId="77777777" w:rsidTr="00F64489">
        <w:trPr>
          <w:trHeight w:val="510"/>
        </w:trPr>
        <w:tc>
          <w:tcPr>
            <w:tcW w:w="44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1EBD7C" w14:textId="77777777" w:rsidR="00792764" w:rsidRPr="00897505" w:rsidRDefault="00792764" w:rsidP="00792764">
            <w:pPr>
              <w:jc w:val="both"/>
              <w:rPr>
                <w:sz w:val="22"/>
                <w:lang w:val="en-GB"/>
              </w:rPr>
            </w:pPr>
            <w:r w:rsidRPr="00897505">
              <w:rPr>
                <w:sz w:val="22"/>
                <w:lang w:val="en-GB"/>
              </w:rPr>
              <w:t>Prevent Duty Lead</w:t>
            </w:r>
          </w:p>
        </w:tc>
        <w:tc>
          <w:tcPr>
            <w:tcW w:w="4505" w:type="dxa"/>
            <w:tcBorders>
              <w:top w:val="single" w:sz="4" w:space="0" w:color="auto"/>
              <w:left w:val="single" w:sz="4" w:space="0" w:color="auto"/>
              <w:bottom w:val="single" w:sz="4" w:space="0" w:color="auto"/>
              <w:right w:val="single" w:sz="4" w:space="0" w:color="auto"/>
            </w:tcBorders>
            <w:shd w:val="clear" w:color="auto" w:fill="auto"/>
            <w:vAlign w:val="center"/>
          </w:tcPr>
          <w:p w14:paraId="1257FC2A" w14:textId="77777777" w:rsidR="00792764" w:rsidRPr="00897505" w:rsidRDefault="00792764" w:rsidP="00792764">
            <w:pPr>
              <w:jc w:val="both"/>
              <w:rPr>
                <w:sz w:val="22"/>
                <w:lang w:val="en-GB"/>
              </w:rPr>
            </w:pPr>
          </w:p>
        </w:tc>
      </w:tr>
      <w:tr w:rsidR="008C64B4" w:rsidRPr="00897505" w14:paraId="3DC9385F" w14:textId="77777777" w:rsidTr="00F64489">
        <w:trPr>
          <w:trHeight w:val="510"/>
        </w:trPr>
        <w:tc>
          <w:tcPr>
            <w:tcW w:w="44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EB6DDB" w14:textId="6FDF1462" w:rsidR="008C64B4" w:rsidRPr="00897505" w:rsidRDefault="008C64B4" w:rsidP="00792764">
            <w:pPr>
              <w:jc w:val="both"/>
              <w:rPr>
                <w:sz w:val="22"/>
                <w:lang w:val="en-GB"/>
              </w:rPr>
            </w:pPr>
            <w:r w:rsidRPr="00897505">
              <w:rPr>
                <w:sz w:val="22"/>
                <w:lang w:val="en-GB"/>
              </w:rPr>
              <w:t>Designated Teacher with responsibility for Young Carers</w:t>
            </w:r>
          </w:p>
        </w:tc>
        <w:tc>
          <w:tcPr>
            <w:tcW w:w="4505" w:type="dxa"/>
            <w:tcBorders>
              <w:top w:val="single" w:sz="4" w:space="0" w:color="auto"/>
              <w:left w:val="single" w:sz="4" w:space="0" w:color="auto"/>
              <w:bottom w:val="single" w:sz="4" w:space="0" w:color="auto"/>
              <w:right w:val="single" w:sz="4" w:space="0" w:color="auto"/>
            </w:tcBorders>
            <w:shd w:val="clear" w:color="auto" w:fill="auto"/>
            <w:vAlign w:val="center"/>
          </w:tcPr>
          <w:p w14:paraId="56E22C45" w14:textId="77777777" w:rsidR="008C64B4" w:rsidRPr="00897505" w:rsidRDefault="008C64B4" w:rsidP="00792764">
            <w:pPr>
              <w:jc w:val="both"/>
              <w:rPr>
                <w:sz w:val="22"/>
                <w:lang w:val="en-GB"/>
              </w:rPr>
            </w:pPr>
          </w:p>
        </w:tc>
      </w:tr>
      <w:tr w:rsidR="00792764" w:rsidRPr="00897505" w14:paraId="2D44DD7F" w14:textId="77777777" w:rsidTr="00F64489">
        <w:trPr>
          <w:trHeight w:val="510"/>
        </w:trPr>
        <w:tc>
          <w:tcPr>
            <w:tcW w:w="44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39D990" w14:textId="77777777" w:rsidR="00792764" w:rsidRPr="00897505" w:rsidRDefault="00792764" w:rsidP="00792764">
            <w:pPr>
              <w:jc w:val="both"/>
              <w:rPr>
                <w:sz w:val="22"/>
                <w:lang w:val="en-GB"/>
              </w:rPr>
            </w:pPr>
            <w:r w:rsidRPr="00897505">
              <w:rPr>
                <w:sz w:val="22"/>
                <w:lang w:val="en-GB"/>
              </w:rPr>
              <w:t>Designated Teacher for Looked After and Previously Looked After Children</w:t>
            </w:r>
          </w:p>
        </w:tc>
        <w:tc>
          <w:tcPr>
            <w:tcW w:w="4505" w:type="dxa"/>
            <w:tcBorders>
              <w:top w:val="single" w:sz="4" w:space="0" w:color="auto"/>
              <w:left w:val="single" w:sz="4" w:space="0" w:color="auto"/>
              <w:bottom w:val="single" w:sz="4" w:space="0" w:color="auto"/>
              <w:right w:val="single" w:sz="4" w:space="0" w:color="auto"/>
            </w:tcBorders>
            <w:shd w:val="clear" w:color="auto" w:fill="auto"/>
            <w:vAlign w:val="center"/>
          </w:tcPr>
          <w:p w14:paraId="145C2003" w14:textId="77777777" w:rsidR="00792764" w:rsidRPr="00897505" w:rsidRDefault="00792764" w:rsidP="00792764">
            <w:pPr>
              <w:jc w:val="both"/>
              <w:rPr>
                <w:sz w:val="22"/>
                <w:lang w:val="en-GB"/>
              </w:rPr>
            </w:pPr>
          </w:p>
        </w:tc>
      </w:tr>
      <w:tr w:rsidR="00792764" w:rsidRPr="00897505" w14:paraId="5A61427A" w14:textId="77777777" w:rsidTr="00F64489">
        <w:trPr>
          <w:trHeight w:val="510"/>
        </w:trPr>
        <w:tc>
          <w:tcPr>
            <w:tcW w:w="44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F212C6" w14:textId="77777777" w:rsidR="00792764" w:rsidRPr="00897505" w:rsidRDefault="00792764" w:rsidP="00792764">
            <w:pPr>
              <w:jc w:val="both"/>
              <w:rPr>
                <w:sz w:val="22"/>
                <w:lang w:val="en-GB"/>
              </w:rPr>
            </w:pPr>
            <w:r w:rsidRPr="00897505">
              <w:rPr>
                <w:sz w:val="22"/>
                <w:lang w:val="en-GB"/>
              </w:rPr>
              <w:t xml:space="preserve"> Nominated Safeguarding Governor </w:t>
            </w:r>
          </w:p>
        </w:tc>
        <w:tc>
          <w:tcPr>
            <w:tcW w:w="4505" w:type="dxa"/>
            <w:tcBorders>
              <w:top w:val="single" w:sz="4" w:space="0" w:color="auto"/>
              <w:left w:val="single" w:sz="4" w:space="0" w:color="auto"/>
              <w:bottom w:val="single" w:sz="4" w:space="0" w:color="auto"/>
              <w:right w:val="single" w:sz="4" w:space="0" w:color="auto"/>
            </w:tcBorders>
            <w:shd w:val="clear" w:color="auto" w:fill="auto"/>
            <w:vAlign w:val="center"/>
          </w:tcPr>
          <w:p w14:paraId="72C71443" w14:textId="77777777" w:rsidR="00792764" w:rsidRPr="00897505" w:rsidRDefault="00792764" w:rsidP="00792764">
            <w:pPr>
              <w:jc w:val="both"/>
              <w:rPr>
                <w:sz w:val="22"/>
                <w:lang w:val="en-GB"/>
              </w:rPr>
            </w:pPr>
          </w:p>
        </w:tc>
      </w:tr>
      <w:tr w:rsidR="00792764" w:rsidRPr="00897505" w14:paraId="298FBF74" w14:textId="77777777" w:rsidTr="00805710">
        <w:trPr>
          <w:trHeight w:val="510"/>
        </w:trPr>
        <w:tc>
          <w:tcPr>
            <w:tcW w:w="900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403123" w14:textId="769EA3CB" w:rsidR="00792764" w:rsidRPr="00897505" w:rsidRDefault="00792764" w:rsidP="00112804">
            <w:pPr>
              <w:jc w:val="center"/>
              <w:rPr>
                <w:bCs/>
                <w:sz w:val="22"/>
                <w:shd w:val="clear" w:color="auto" w:fill="FFFF00"/>
                <w:lang w:val="en-GB"/>
              </w:rPr>
            </w:pPr>
            <w:r w:rsidRPr="00897505">
              <w:rPr>
                <w:bCs/>
                <w:sz w:val="22"/>
                <w:lang w:val="en-GB"/>
              </w:rPr>
              <w:t xml:space="preserve">All of the above can be contacted via the </w:t>
            </w:r>
            <w:r w:rsidR="008C64B4" w:rsidRPr="00897505">
              <w:rPr>
                <w:bCs/>
                <w:sz w:val="22"/>
                <w:lang w:val="en-GB"/>
              </w:rPr>
              <w:t xml:space="preserve">Academy </w:t>
            </w:r>
            <w:r w:rsidRPr="00897505">
              <w:rPr>
                <w:bCs/>
                <w:sz w:val="22"/>
                <w:lang w:val="en-GB"/>
              </w:rPr>
              <w:t xml:space="preserve">office on </w:t>
            </w:r>
            <w:r w:rsidR="00541061" w:rsidRPr="00897505">
              <w:rPr>
                <w:bCs/>
                <w:sz w:val="22"/>
                <w:highlight w:val="yellow"/>
                <w:lang w:val="en-GB"/>
              </w:rPr>
              <w:t>XXXXXXX</w:t>
            </w:r>
          </w:p>
          <w:p w14:paraId="19A9FE5C" w14:textId="77777777" w:rsidR="00792764" w:rsidRPr="00897505" w:rsidRDefault="00792764" w:rsidP="00792764">
            <w:pPr>
              <w:jc w:val="both"/>
              <w:rPr>
                <w:b/>
                <w:sz w:val="22"/>
                <w:lang w:val="en-GB"/>
              </w:rPr>
            </w:pPr>
          </w:p>
        </w:tc>
      </w:tr>
    </w:tbl>
    <w:p w14:paraId="795278AF" w14:textId="77777777" w:rsidR="00805710" w:rsidRPr="00897505" w:rsidRDefault="00805710" w:rsidP="00792764">
      <w:pPr>
        <w:pStyle w:val="Heading2"/>
        <w:jc w:val="both"/>
        <w:rPr>
          <w:rFonts w:cs="Tahoma"/>
          <w:sz w:val="22"/>
          <w:lang w:val="en-GB"/>
        </w:rPr>
      </w:pPr>
      <w:bookmarkStart w:id="9" w:name="_Toc47373537"/>
      <w:bookmarkEnd w:id="6"/>
    </w:p>
    <w:p w14:paraId="318B5A7E" w14:textId="73400025" w:rsidR="00792764" w:rsidRPr="00897505" w:rsidRDefault="00792764" w:rsidP="00805710">
      <w:pPr>
        <w:pStyle w:val="Heading2"/>
        <w:rPr>
          <w:rFonts w:cs="Tahoma"/>
          <w:sz w:val="22"/>
          <w:lang w:val="en-GB"/>
        </w:rPr>
      </w:pPr>
      <w:bookmarkStart w:id="10" w:name="_Toc106630427"/>
      <w:r w:rsidRPr="00897505">
        <w:rPr>
          <w:rFonts w:cs="Tahoma"/>
          <w:sz w:val="22"/>
          <w:lang w:val="en-GB"/>
        </w:rPr>
        <w:t>Other useful contacts</w:t>
      </w:r>
      <w:bookmarkEnd w:id="9"/>
      <w:bookmarkEnd w:id="10"/>
    </w:p>
    <w:p w14:paraId="4A1B50C4" w14:textId="77777777" w:rsidR="00792764" w:rsidRPr="00897505" w:rsidRDefault="00792764" w:rsidP="00792764">
      <w:pPr>
        <w:jc w:val="both"/>
        <w:rPr>
          <w:b/>
          <w:sz w:val="22"/>
          <w:lang w:val="en-GB"/>
        </w:rPr>
      </w:pPr>
    </w:p>
    <w:tbl>
      <w:tblPr>
        <w:tblW w:w="91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150"/>
        <w:gridCol w:w="4975"/>
      </w:tblGrid>
      <w:tr w:rsidR="00792764" w:rsidRPr="00897505" w14:paraId="74FB6999" w14:textId="77777777" w:rsidTr="008C64B4">
        <w:trPr>
          <w:trHeight w:val="334"/>
        </w:trPr>
        <w:tc>
          <w:tcPr>
            <w:tcW w:w="4150" w:type="dxa"/>
            <w:shd w:val="clear" w:color="auto" w:fill="BFBFBF" w:themeFill="background1" w:themeFillShade="BF"/>
            <w:vAlign w:val="center"/>
          </w:tcPr>
          <w:p w14:paraId="14F64380" w14:textId="77777777" w:rsidR="00792764" w:rsidRPr="00897505" w:rsidRDefault="00792764" w:rsidP="00792764">
            <w:pPr>
              <w:jc w:val="both"/>
              <w:rPr>
                <w:b/>
                <w:sz w:val="22"/>
                <w:lang w:val="en-GB"/>
              </w:rPr>
            </w:pPr>
            <w:r w:rsidRPr="00897505">
              <w:rPr>
                <w:b/>
                <w:sz w:val="22"/>
                <w:lang w:val="en-GB"/>
              </w:rPr>
              <w:t xml:space="preserve"> Agency / Contact</w:t>
            </w:r>
          </w:p>
        </w:tc>
        <w:tc>
          <w:tcPr>
            <w:tcW w:w="4975" w:type="dxa"/>
            <w:shd w:val="clear" w:color="auto" w:fill="BFBFBF" w:themeFill="background1" w:themeFillShade="BF"/>
            <w:vAlign w:val="center"/>
          </w:tcPr>
          <w:p w14:paraId="4688463D" w14:textId="77777777" w:rsidR="00792764" w:rsidRPr="00897505" w:rsidRDefault="00792764" w:rsidP="00792764">
            <w:pPr>
              <w:jc w:val="both"/>
              <w:rPr>
                <w:b/>
                <w:sz w:val="22"/>
                <w:lang w:val="en-GB"/>
              </w:rPr>
            </w:pPr>
            <w:r w:rsidRPr="00897505">
              <w:rPr>
                <w:b/>
                <w:sz w:val="22"/>
                <w:lang w:val="en-GB"/>
              </w:rPr>
              <w:t xml:space="preserve"> Contact Details</w:t>
            </w:r>
          </w:p>
        </w:tc>
      </w:tr>
      <w:tr w:rsidR="006910C7" w:rsidRPr="00897505" w14:paraId="26716A66" w14:textId="77777777" w:rsidTr="008C64B4">
        <w:trPr>
          <w:trHeight w:val="542"/>
        </w:trPr>
        <w:tc>
          <w:tcPr>
            <w:tcW w:w="4150" w:type="dxa"/>
            <w:shd w:val="clear" w:color="auto" w:fill="E7E6E6" w:themeFill="background2"/>
            <w:vAlign w:val="center"/>
          </w:tcPr>
          <w:p w14:paraId="2B3978F3" w14:textId="0C1EB2C3" w:rsidR="006910C7" w:rsidRPr="00897505" w:rsidRDefault="006910C7" w:rsidP="006910C7">
            <w:pPr>
              <w:jc w:val="both"/>
              <w:rPr>
                <w:sz w:val="22"/>
                <w:lang w:val="en-GB"/>
              </w:rPr>
            </w:pPr>
            <w:r w:rsidRPr="00897505">
              <w:rPr>
                <w:sz w:val="22"/>
                <w:lang w:val="en-GB"/>
              </w:rPr>
              <w:t xml:space="preserve"> Diana Gerald, </w:t>
            </w:r>
          </w:p>
          <w:p w14:paraId="575991A0" w14:textId="150DE3AA" w:rsidR="006910C7" w:rsidRPr="00897505" w:rsidRDefault="00541061" w:rsidP="006910C7">
            <w:pPr>
              <w:jc w:val="both"/>
              <w:rPr>
                <w:b/>
                <w:bCs/>
                <w:sz w:val="22"/>
                <w:lang w:val="en-GB"/>
              </w:rPr>
            </w:pPr>
            <w:r w:rsidRPr="00897505">
              <w:rPr>
                <w:b/>
                <w:bCs/>
                <w:sz w:val="22"/>
                <w:lang w:val="en-GB"/>
              </w:rPr>
              <w:t>Chair of the Safeguarding Committee</w:t>
            </w:r>
            <w:r w:rsidR="00BD2ECE" w:rsidRPr="00897505">
              <w:rPr>
                <w:b/>
                <w:bCs/>
                <w:sz w:val="22"/>
                <w:lang w:val="en-GB"/>
              </w:rPr>
              <w:t>,</w:t>
            </w:r>
          </w:p>
          <w:p w14:paraId="233F42BB" w14:textId="2106D864" w:rsidR="006910C7" w:rsidRPr="00897505" w:rsidRDefault="00BD2ECE" w:rsidP="006910C7">
            <w:pPr>
              <w:jc w:val="both"/>
              <w:rPr>
                <w:sz w:val="22"/>
                <w:lang w:val="en-GB"/>
              </w:rPr>
            </w:pPr>
            <w:r w:rsidRPr="00897505">
              <w:rPr>
                <w:sz w:val="22"/>
                <w:lang w:val="en-GB"/>
              </w:rPr>
              <w:t xml:space="preserve"> Creative Education Trust</w:t>
            </w:r>
          </w:p>
        </w:tc>
        <w:tc>
          <w:tcPr>
            <w:tcW w:w="4975" w:type="dxa"/>
            <w:shd w:val="clear" w:color="auto" w:fill="auto"/>
            <w:vAlign w:val="center"/>
          </w:tcPr>
          <w:p w14:paraId="562CD3E8" w14:textId="77777777" w:rsidR="006910C7" w:rsidRPr="00897505" w:rsidRDefault="006910C7" w:rsidP="006910C7">
            <w:pPr>
              <w:jc w:val="both"/>
              <w:rPr>
                <w:sz w:val="22"/>
                <w:lang w:val="en-GB"/>
              </w:rPr>
            </w:pPr>
            <w:r w:rsidRPr="00897505">
              <w:rPr>
                <w:sz w:val="22"/>
                <w:lang w:val="en-GB"/>
              </w:rPr>
              <w:t xml:space="preserve"> 01926 813128</w:t>
            </w:r>
          </w:p>
          <w:p w14:paraId="4CEFCBFC" w14:textId="2C0DD29B" w:rsidR="006910C7" w:rsidRPr="00897505" w:rsidRDefault="006910C7" w:rsidP="006910C7">
            <w:pPr>
              <w:jc w:val="both"/>
              <w:rPr>
                <w:sz w:val="22"/>
                <w:lang w:val="en-GB"/>
              </w:rPr>
            </w:pPr>
            <w:r w:rsidRPr="00897505">
              <w:rPr>
                <w:sz w:val="22"/>
                <w:lang w:val="en-GB"/>
              </w:rPr>
              <w:t xml:space="preserve"> via: </w:t>
            </w:r>
            <w:r w:rsidR="008C64B4" w:rsidRPr="00897505">
              <w:rPr>
                <w:sz w:val="22"/>
                <w:lang w:val="en-GB"/>
              </w:rPr>
              <w:t xml:space="preserve"> </w:t>
            </w:r>
            <w:hyperlink r:id="rId11" w:history="1">
              <w:r w:rsidR="008C64B4" w:rsidRPr="00897505">
                <w:rPr>
                  <w:rStyle w:val="Hyperlink"/>
                  <w:sz w:val="22"/>
                  <w:lang w:val="en-GB"/>
                </w:rPr>
                <w:t>Safeguarding@Creativeeducationtrust.org.uk</w:t>
              </w:r>
            </w:hyperlink>
            <w:r w:rsidR="00541061" w:rsidRPr="00897505">
              <w:rPr>
                <w:sz w:val="22"/>
                <w:lang w:val="en-GB"/>
              </w:rPr>
              <w:t xml:space="preserve"> </w:t>
            </w:r>
          </w:p>
        </w:tc>
      </w:tr>
      <w:tr w:rsidR="00BD2ECE" w:rsidRPr="00897505" w14:paraId="5D375804" w14:textId="77777777" w:rsidTr="008C64B4">
        <w:trPr>
          <w:trHeight w:val="542"/>
        </w:trPr>
        <w:tc>
          <w:tcPr>
            <w:tcW w:w="4150" w:type="dxa"/>
            <w:shd w:val="clear" w:color="auto" w:fill="E7E6E6" w:themeFill="background2"/>
            <w:vAlign w:val="center"/>
          </w:tcPr>
          <w:p w14:paraId="1BC8C794" w14:textId="2C0F225F" w:rsidR="00BD2ECE" w:rsidRPr="00897505" w:rsidRDefault="00BD2ECE" w:rsidP="00BD2ECE">
            <w:pPr>
              <w:jc w:val="both"/>
              <w:rPr>
                <w:sz w:val="22"/>
                <w:lang w:val="en-GB"/>
              </w:rPr>
            </w:pPr>
            <w:r w:rsidRPr="00897505">
              <w:rPr>
                <w:sz w:val="22"/>
                <w:lang w:val="en-GB"/>
              </w:rPr>
              <w:t xml:space="preserve"> Marc Jordan,</w:t>
            </w:r>
          </w:p>
          <w:p w14:paraId="284C6E44" w14:textId="77777777" w:rsidR="00BD2ECE" w:rsidRPr="00897505" w:rsidRDefault="00BD2ECE" w:rsidP="00BD2ECE">
            <w:pPr>
              <w:jc w:val="both"/>
              <w:rPr>
                <w:b/>
                <w:bCs/>
                <w:sz w:val="22"/>
                <w:lang w:val="en-GB"/>
              </w:rPr>
            </w:pPr>
            <w:r w:rsidRPr="00897505">
              <w:rPr>
                <w:b/>
                <w:bCs/>
                <w:sz w:val="22"/>
                <w:lang w:val="en-GB"/>
              </w:rPr>
              <w:t xml:space="preserve"> Chief Executive,</w:t>
            </w:r>
          </w:p>
          <w:p w14:paraId="459D705C" w14:textId="29C9A041" w:rsidR="00BD2ECE" w:rsidRPr="00897505" w:rsidRDefault="00BD2ECE" w:rsidP="00BD2ECE">
            <w:pPr>
              <w:jc w:val="both"/>
              <w:rPr>
                <w:sz w:val="22"/>
                <w:lang w:val="en-GB"/>
              </w:rPr>
            </w:pPr>
            <w:r w:rsidRPr="00897505">
              <w:rPr>
                <w:sz w:val="22"/>
                <w:lang w:val="en-GB"/>
              </w:rPr>
              <w:t xml:space="preserve"> Creative Education Trust.</w:t>
            </w:r>
          </w:p>
        </w:tc>
        <w:tc>
          <w:tcPr>
            <w:tcW w:w="4975" w:type="dxa"/>
            <w:shd w:val="clear" w:color="auto" w:fill="auto"/>
            <w:vAlign w:val="center"/>
          </w:tcPr>
          <w:p w14:paraId="18ED959F" w14:textId="77777777" w:rsidR="00B2560F" w:rsidRPr="00897505" w:rsidRDefault="00BD2ECE" w:rsidP="00BD2ECE">
            <w:pPr>
              <w:jc w:val="both"/>
              <w:rPr>
                <w:sz w:val="22"/>
                <w:lang w:val="en-GB"/>
              </w:rPr>
            </w:pPr>
            <w:r w:rsidRPr="00897505">
              <w:rPr>
                <w:sz w:val="22"/>
                <w:lang w:val="en-GB"/>
              </w:rPr>
              <w:t xml:space="preserve"> </w:t>
            </w:r>
            <w:r w:rsidR="00B2560F" w:rsidRPr="00897505">
              <w:rPr>
                <w:sz w:val="22"/>
                <w:lang w:val="en-GB"/>
              </w:rPr>
              <w:t>020 3910 9201</w:t>
            </w:r>
          </w:p>
          <w:p w14:paraId="7712EB15" w14:textId="3E48E8F7" w:rsidR="00BD2ECE" w:rsidRPr="00897505" w:rsidRDefault="00B2560F" w:rsidP="00BD2ECE">
            <w:pPr>
              <w:jc w:val="both"/>
              <w:rPr>
                <w:sz w:val="22"/>
                <w:lang w:val="en-GB"/>
              </w:rPr>
            </w:pPr>
            <w:r w:rsidRPr="00897505">
              <w:rPr>
                <w:sz w:val="22"/>
                <w:lang w:val="en-GB"/>
              </w:rPr>
              <w:t xml:space="preserve"> </w:t>
            </w:r>
            <w:hyperlink r:id="rId12" w:history="1">
              <w:r w:rsidR="00541061" w:rsidRPr="00897505">
                <w:rPr>
                  <w:rStyle w:val="Hyperlink"/>
                  <w:sz w:val="22"/>
                  <w:lang w:val="en-GB"/>
                </w:rPr>
                <w:t>Marc.Jordan@creativeeducationtrust.org.uk</w:t>
              </w:r>
            </w:hyperlink>
            <w:r w:rsidR="00541061" w:rsidRPr="00897505">
              <w:rPr>
                <w:sz w:val="22"/>
                <w:lang w:val="en-GB"/>
              </w:rPr>
              <w:t xml:space="preserve"> </w:t>
            </w:r>
          </w:p>
          <w:p w14:paraId="43EC59A1" w14:textId="479CD5AE" w:rsidR="00BD2ECE" w:rsidRPr="00897505" w:rsidRDefault="00BD2ECE" w:rsidP="00BD2ECE">
            <w:pPr>
              <w:jc w:val="both"/>
              <w:rPr>
                <w:sz w:val="22"/>
                <w:lang w:val="en-GB"/>
              </w:rPr>
            </w:pPr>
            <w:r w:rsidRPr="00897505">
              <w:rPr>
                <w:sz w:val="22"/>
                <w:lang w:val="en-GB"/>
              </w:rPr>
              <w:t xml:space="preserve"> </w:t>
            </w:r>
          </w:p>
        </w:tc>
      </w:tr>
      <w:tr w:rsidR="00792764" w:rsidRPr="00897505" w14:paraId="1D859E4C" w14:textId="77777777" w:rsidTr="008C64B4">
        <w:trPr>
          <w:trHeight w:val="542"/>
        </w:trPr>
        <w:tc>
          <w:tcPr>
            <w:tcW w:w="4150" w:type="dxa"/>
            <w:shd w:val="clear" w:color="auto" w:fill="E7E6E6" w:themeFill="background2"/>
            <w:vAlign w:val="center"/>
          </w:tcPr>
          <w:p w14:paraId="6E56921A" w14:textId="2C194788" w:rsidR="006910C7" w:rsidRPr="00897505" w:rsidRDefault="006910C7" w:rsidP="00792764">
            <w:pPr>
              <w:jc w:val="both"/>
              <w:rPr>
                <w:sz w:val="22"/>
                <w:lang w:val="en-GB"/>
              </w:rPr>
            </w:pPr>
            <w:r w:rsidRPr="00897505">
              <w:rPr>
                <w:sz w:val="22"/>
                <w:lang w:val="en-GB"/>
              </w:rPr>
              <w:t xml:space="preserve"> </w:t>
            </w:r>
            <w:r w:rsidR="00792764" w:rsidRPr="00897505">
              <w:rPr>
                <w:sz w:val="22"/>
                <w:lang w:val="en-GB"/>
              </w:rPr>
              <w:t>Louis Donald</w:t>
            </w:r>
            <w:r w:rsidRPr="00897505">
              <w:rPr>
                <w:sz w:val="22"/>
                <w:lang w:val="en-GB"/>
              </w:rPr>
              <w:t>,</w:t>
            </w:r>
          </w:p>
          <w:p w14:paraId="6C0F11CF" w14:textId="60DA04BF" w:rsidR="00792764" w:rsidRPr="00897505" w:rsidRDefault="006910C7" w:rsidP="00792764">
            <w:pPr>
              <w:jc w:val="both"/>
              <w:rPr>
                <w:sz w:val="22"/>
                <w:lang w:val="en-GB"/>
              </w:rPr>
            </w:pPr>
            <w:r w:rsidRPr="00897505">
              <w:rPr>
                <w:b/>
                <w:bCs/>
                <w:sz w:val="22"/>
                <w:lang w:val="en-GB"/>
              </w:rPr>
              <w:t xml:space="preserve"> </w:t>
            </w:r>
            <w:r w:rsidR="00792764" w:rsidRPr="00897505">
              <w:rPr>
                <w:b/>
                <w:bCs/>
                <w:sz w:val="22"/>
                <w:lang w:val="en-GB"/>
              </w:rPr>
              <w:t>Director of Safeguarding</w:t>
            </w:r>
          </w:p>
          <w:p w14:paraId="192B1C86" w14:textId="6343A0DF" w:rsidR="00792764" w:rsidRPr="00897505" w:rsidRDefault="00792764" w:rsidP="00792764">
            <w:pPr>
              <w:jc w:val="both"/>
              <w:rPr>
                <w:sz w:val="22"/>
                <w:lang w:val="en-GB"/>
              </w:rPr>
            </w:pPr>
            <w:r w:rsidRPr="00897505">
              <w:rPr>
                <w:sz w:val="22"/>
                <w:lang w:val="en-GB"/>
              </w:rPr>
              <w:t xml:space="preserve"> </w:t>
            </w:r>
            <w:r w:rsidR="00BD2ECE" w:rsidRPr="00897505">
              <w:rPr>
                <w:sz w:val="22"/>
                <w:lang w:val="en-GB"/>
              </w:rPr>
              <w:t>Creative Education Trust</w:t>
            </w:r>
          </w:p>
        </w:tc>
        <w:tc>
          <w:tcPr>
            <w:tcW w:w="4975" w:type="dxa"/>
            <w:shd w:val="clear" w:color="auto" w:fill="auto"/>
            <w:vAlign w:val="center"/>
          </w:tcPr>
          <w:p w14:paraId="25F210EE" w14:textId="77777777" w:rsidR="00792764" w:rsidRPr="00897505" w:rsidRDefault="00792764" w:rsidP="00792764">
            <w:pPr>
              <w:jc w:val="both"/>
              <w:rPr>
                <w:sz w:val="22"/>
                <w:lang w:val="en-GB"/>
              </w:rPr>
            </w:pPr>
            <w:r w:rsidRPr="00897505">
              <w:rPr>
                <w:sz w:val="22"/>
                <w:lang w:val="en-GB"/>
              </w:rPr>
              <w:t xml:space="preserve"> 01926 813128</w:t>
            </w:r>
          </w:p>
          <w:p w14:paraId="5280428B" w14:textId="066AEDDD" w:rsidR="00792764" w:rsidRPr="00897505" w:rsidRDefault="00792764" w:rsidP="00792764">
            <w:pPr>
              <w:jc w:val="both"/>
              <w:rPr>
                <w:sz w:val="22"/>
                <w:lang w:val="en-GB"/>
              </w:rPr>
            </w:pPr>
            <w:r w:rsidRPr="00897505">
              <w:rPr>
                <w:sz w:val="22"/>
                <w:lang w:val="en-GB"/>
              </w:rPr>
              <w:t xml:space="preserve"> </w:t>
            </w:r>
            <w:hyperlink r:id="rId13" w:history="1">
              <w:r w:rsidR="00541061" w:rsidRPr="00897505">
                <w:rPr>
                  <w:rStyle w:val="Hyperlink"/>
                  <w:sz w:val="22"/>
                  <w:lang w:val="en-GB"/>
                </w:rPr>
                <w:t>Louis.donald@Creativeeducationtrust.org.uk</w:t>
              </w:r>
            </w:hyperlink>
            <w:r w:rsidR="00541061" w:rsidRPr="00897505">
              <w:rPr>
                <w:sz w:val="22"/>
                <w:lang w:val="en-GB"/>
              </w:rPr>
              <w:t xml:space="preserve"> </w:t>
            </w:r>
          </w:p>
        </w:tc>
      </w:tr>
      <w:tr w:rsidR="008C64B4" w:rsidRPr="00897505" w14:paraId="243BEAF6" w14:textId="77777777" w:rsidTr="008C64B4">
        <w:trPr>
          <w:trHeight w:val="542"/>
        </w:trPr>
        <w:tc>
          <w:tcPr>
            <w:tcW w:w="4150" w:type="dxa"/>
            <w:shd w:val="clear" w:color="auto" w:fill="E7E6E6" w:themeFill="background2"/>
            <w:vAlign w:val="center"/>
          </w:tcPr>
          <w:p w14:paraId="28B34EE7" w14:textId="49A183A5" w:rsidR="008C64B4" w:rsidRPr="00897505" w:rsidRDefault="008C64B4" w:rsidP="00792764">
            <w:pPr>
              <w:jc w:val="both"/>
              <w:rPr>
                <w:sz w:val="22"/>
                <w:lang w:val="en-GB"/>
              </w:rPr>
            </w:pPr>
            <w:r w:rsidRPr="00897505">
              <w:rPr>
                <w:sz w:val="22"/>
                <w:lang w:val="en-GB"/>
              </w:rPr>
              <w:t xml:space="preserve"> Jason Howard,</w:t>
            </w:r>
          </w:p>
          <w:p w14:paraId="6DABE19E" w14:textId="79AD8143" w:rsidR="008C64B4" w:rsidRPr="00897505" w:rsidRDefault="008C64B4" w:rsidP="00792764">
            <w:pPr>
              <w:jc w:val="both"/>
              <w:rPr>
                <w:b/>
                <w:bCs/>
                <w:sz w:val="22"/>
                <w:lang w:val="en-GB"/>
              </w:rPr>
            </w:pPr>
            <w:r w:rsidRPr="00897505">
              <w:rPr>
                <w:sz w:val="22"/>
                <w:lang w:val="en-GB"/>
              </w:rPr>
              <w:t xml:space="preserve"> </w:t>
            </w:r>
            <w:r w:rsidRPr="00897505">
              <w:rPr>
                <w:b/>
                <w:bCs/>
                <w:sz w:val="22"/>
                <w:lang w:val="en-GB"/>
              </w:rPr>
              <w:t>Director of Quality Assurance</w:t>
            </w:r>
          </w:p>
          <w:p w14:paraId="6F55153E" w14:textId="230D0C5F" w:rsidR="008C64B4" w:rsidRPr="00897505" w:rsidRDefault="008C64B4" w:rsidP="00792764">
            <w:pPr>
              <w:jc w:val="both"/>
              <w:rPr>
                <w:sz w:val="22"/>
                <w:lang w:val="en-GB"/>
              </w:rPr>
            </w:pPr>
            <w:r w:rsidRPr="00897505">
              <w:rPr>
                <w:b/>
                <w:bCs/>
                <w:sz w:val="22"/>
                <w:lang w:val="en-GB"/>
              </w:rPr>
              <w:t xml:space="preserve"> </w:t>
            </w:r>
            <w:r w:rsidRPr="00897505">
              <w:rPr>
                <w:sz w:val="22"/>
                <w:lang w:val="en-GB"/>
              </w:rPr>
              <w:t>Creative Education Trust</w:t>
            </w:r>
          </w:p>
        </w:tc>
        <w:tc>
          <w:tcPr>
            <w:tcW w:w="4975" w:type="dxa"/>
            <w:shd w:val="clear" w:color="auto" w:fill="auto"/>
            <w:vAlign w:val="center"/>
          </w:tcPr>
          <w:p w14:paraId="3166D135" w14:textId="392D9D0A" w:rsidR="008C64B4" w:rsidRPr="00897505" w:rsidRDefault="008C64B4" w:rsidP="00792764">
            <w:pPr>
              <w:jc w:val="both"/>
              <w:rPr>
                <w:sz w:val="22"/>
                <w:lang w:val="en-GB"/>
              </w:rPr>
            </w:pPr>
            <w:r w:rsidRPr="00897505">
              <w:rPr>
                <w:sz w:val="22"/>
                <w:lang w:val="en-GB"/>
              </w:rPr>
              <w:t xml:space="preserve"> 01926 813128</w:t>
            </w:r>
          </w:p>
          <w:p w14:paraId="2E1CDC4B" w14:textId="5C655716" w:rsidR="008C64B4" w:rsidRPr="00897505" w:rsidRDefault="00000000" w:rsidP="00792764">
            <w:pPr>
              <w:jc w:val="both"/>
              <w:rPr>
                <w:sz w:val="22"/>
                <w:lang w:val="en-GB"/>
              </w:rPr>
            </w:pPr>
            <w:hyperlink r:id="rId14" w:history="1">
              <w:r w:rsidR="008C64B4" w:rsidRPr="00897505">
                <w:rPr>
                  <w:rStyle w:val="Hyperlink"/>
                  <w:sz w:val="22"/>
                  <w:lang w:val="en-GB"/>
                </w:rPr>
                <w:t>Jason.Howard@Creativeeducationtrust.org.uk</w:t>
              </w:r>
            </w:hyperlink>
            <w:r w:rsidR="008C64B4" w:rsidRPr="00897505">
              <w:rPr>
                <w:sz w:val="22"/>
                <w:lang w:val="en-GB"/>
              </w:rPr>
              <w:t xml:space="preserve"> </w:t>
            </w:r>
          </w:p>
        </w:tc>
      </w:tr>
      <w:tr w:rsidR="00792764" w:rsidRPr="00897505" w14:paraId="52391BFA" w14:textId="77777777" w:rsidTr="008C64B4">
        <w:trPr>
          <w:trHeight w:val="542"/>
        </w:trPr>
        <w:tc>
          <w:tcPr>
            <w:tcW w:w="4150" w:type="dxa"/>
            <w:shd w:val="clear" w:color="auto" w:fill="E7E6E6" w:themeFill="background2"/>
            <w:vAlign w:val="center"/>
          </w:tcPr>
          <w:p w14:paraId="3F6E614A" w14:textId="77777777" w:rsidR="00792764" w:rsidRPr="00897505" w:rsidRDefault="00792764" w:rsidP="00792764">
            <w:pPr>
              <w:jc w:val="both"/>
              <w:rPr>
                <w:sz w:val="22"/>
                <w:lang w:val="en-GB"/>
              </w:rPr>
            </w:pPr>
            <w:r w:rsidRPr="00897505">
              <w:rPr>
                <w:sz w:val="22"/>
                <w:lang w:val="en-GB"/>
              </w:rPr>
              <w:t xml:space="preserve"> Children’s Social Care - MASH</w:t>
            </w:r>
          </w:p>
          <w:p w14:paraId="08971945" w14:textId="55B1F22E" w:rsidR="00792764" w:rsidRPr="00897505" w:rsidRDefault="00792764" w:rsidP="00792764">
            <w:pPr>
              <w:jc w:val="both"/>
              <w:rPr>
                <w:sz w:val="22"/>
                <w:lang w:val="en-GB"/>
              </w:rPr>
            </w:pPr>
            <w:r w:rsidRPr="00897505">
              <w:rPr>
                <w:sz w:val="22"/>
                <w:lang w:val="en-GB"/>
              </w:rPr>
              <w:t xml:space="preserve"> </w:t>
            </w:r>
            <w:r w:rsidR="006910C7" w:rsidRPr="00897505">
              <w:rPr>
                <w:sz w:val="22"/>
                <w:lang w:val="en-GB"/>
              </w:rPr>
              <w:t>[INSERT LA NAME]</w:t>
            </w:r>
            <w:r w:rsidRPr="00897505">
              <w:rPr>
                <w:sz w:val="22"/>
                <w:lang w:val="en-GB"/>
              </w:rPr>
              <w:t xml:space="preserve"> </w:t>
            </w:r>
          </w:p>
        </w:tc>
        <w:tc>
          <w:tcPr>
            <w:tcW w:w="4975" w:type="dxa"/>
            <w:vAlign w:val="center"/>
          </w:tcPr>
          <w:p w14:paraId="27B12730" w14:textId="1F421148" w:rsidR="00792764" w:rsidRPr="00897505" w:rsidRDefault="00792764" w:rsidP="00792764">
            <w:pPr>
              <w:jc w:val="both"/>
              <w:rPr>
                <w:sz w:val="22"/>
                <w:lang w:val="en-GB"/>
              </w:rPr>
            </w:pPr>
            <w:r w:rsidRPr="00897505">
              <w:rPr>
                <w:sz w:val="22"/>
                <w:lang w:val="en-GB"/>
              </w:rPr>
              <w:t xml:space="preserve">  </w:t>
            </w:r>
            <w:r w:rsidR="006910C7" w:rsidRPr="00897505">
              <w:rPr>
                <w:sz w:val="22"/>
                <w:highlight w:val="yellow"/>
                <w:lang w:val="en-GB"/>
              </w:rPr>
              <w:t>01234 569745</w:t>
            </w:r>
          </w:p>
        </w:tc>
      </w:tr>
      <w:tr w:rsidR="00792764" w:rsidRPr="00897505" w14:paraId="0AEE41DB" w14:textId="77777777" w:rsidTr="008C64B4">
        <w:trPr>
          <w:trHeight w:val="542"/>
        </w:trPr>
        <w:tc>
          <w:tcPr>
            <w:tcW w:w="4150" w:type="dxa"/>
            <w:shd w:val="clear" w:color="auto" w:fill="E7E6E6" w:themeFill="background2"/>
            <w:vAlign w:val="center"/>
          </w:tcPr>
          <w:p w14:paraId="43BEA4E3" w14:textId="7CCCF1F8" w:rsidR="00792764" w:rsidRPr="00897505" w:rsidRDefault="00792764" w:rsidP="00792764">
            <w:pPr>
              <w:jc w:val="both"/>
              <w:rPr>
                <w:sz w:val="22"/>
                <w:lang w:val="en-GB"/>
              </w:rPr>
            </w:pPr>
            <w:r w:rsidRPr="00897505">
              <w:rPr>
                <w:sz w:val="22"/>
                <w:lang w:val="en-GB"/>
              </w:rPr>
              <w:t xml:space="preserve"> The Local Authority Designated Officer </w:t>
            </w:r>
            <w:r w:rsidR="006910C7" w:rsidRPr="00897505">
              <w:rPr>
                <w:sz w:val="22"/>
                <w:lang w:val="en-GB"/>
              </w:rPr>
              <w:t xml:space="preserve">  </w:t>
            </w:r>
            <w:r w:rsidRPr="00897505">
              <w:rPr>
                <w:sz w:val="22"/>
                <w:lang w:val="en-GB"/>
              </w:rPr>
              <w:t>(LADO)</w:t>
            </w:r>
          </w:p>
        </w:tc>
        <w:tc>
          <w:tcPr>
            <w:tcW w:w="4975" w:type="dxa"/>
            <w:vAlign w:val="center"/>
          </w:tcPr>
          <w:p w14:paraId="3B8B2F5F" w14:textId="26C6AF28" w:rsidR="00792764" w:rsidRPr="00897505" w:rsidRDefault="00792764" w:rsidP="006910C7">
            <w:pPr>
              <w:jc w:val="both"/>
              <w:rPr>
                <w:sz w:val="22"/>
                <w:highlight w:val="yellow"/>
                <w:lang w:val="en-GB"/>
              </w:rPr>
            </w:pPr>
            <w:r w:rsidRPr="00897505">
              <w:rPr>
                <w:sz w:val="22"/>
                <w:lang w:val="en-GB"/>
              </w:rPr>
              <w:t xml:space="preserve"> </w:t>
            </w:r>
            <w:r w:rsidR="006910C7" w:rsidRPr="00897505">
              <w:rPr>
                <w:sz w:val="22"/>
                <w:highlight w:val="yellow"/>
                <w:lang w:val="en-GB"/>
              </w:rPr>
              <w:t>EMAIL</w:t>
            </w:r>
          </w:p>
          <w:p w14:paraId="2F3A6993" w14:textId="12323686" w:rsidR="006910C7" w:rsidRPr="00897505" w:rsidRDefault="006910C7" w:rsidP="006910C7">
            <w:pPr>
              <w:jc w:val="both"/>
              <w:rPr>
                <w:sz w:val="22"/>
                <w:lang w:val="en-GB"/>
              </w:rPr>
            </w:pPr>
            <w:r w:rsidRPr="00897505">
              <w:rPr>
                <w:sz w:val="22"/>
                <w:highlight w:val="yellow"/>
                <w:lang w:val="en-GB"/>
              </w:rPr>
              <w:t xml:space="preserve"> CONTACT NUMBER</w:t>
            </w:r>
          </w:p>
          <w:p w14:paraId="65A520F5" w14:textId="77777777" w:rsidR="00792764" w:rsidRPr="00897505" w:rsidRDefault="00792764" w:rsidP="00792764">
            <w:pPr>
              <w:jc w:val="both"/>
              <w:rPr>
                <w:sz w:val="22"/>
                <w:lang w:val="en-GB"/>
              </w:rPr>
            </w:pPr>
          </w:p>
        </w:tc>
      </w:tr>
      <w:tr w:rsidR="00792764" w:rsidRPr="00897505" w14:paraId="71B00DD8" w14:textId="77777777" w:rsidTr="008C64B4">
        <w:trPr>
          <w:trHeight w:val="542"/>
        </w:trPr>
        <w:tc>
          <w:tcPr>
            <w:tcW w:w="4150" w:type="dxa"/>
            <w:shd w:val="clear" w:color="auto" w:fill="E7E6E6" w:themeFill="background2"/>
            <w:vAlign w:val="center"/>
          </w:tcPr>
          <w:p w14:paraId="716122C8" w14:textId="77777777" w:rsidR="00792764" w:rsidRPr="00897505" w:rsidRDefault="00792764" w:rsidP="00792764">
            <w:pPr>
              <w:jc w:val="both"/>
              <w:rPr>
                <w:sz w:val="22"/>
                <w:lang w:val="en-GB"/>
              </w:rPr>
            </w:pPr>
            <w:r w:rsidRPr="00897505">
              <w:rPr>
                <w:sz w:val="22"/>
                <w:lang w:val="en-GB"/>
              </w:rPr>
              <w:t xml:space="preserve"> NSPCC Whistleblowing Advice Line</w:t>
            </w:r>
          </w:p>
        </w:tc>
        <w:tc>
          <w:tcPr>
            <w:tcW w:w="4975" w:type="dxa"/>
            <w:vAlign w:val="center"/>
          </w:tcPr>
          <w:p w14:paraId="368043A6" w14:textId="77777777" w:rsidR="00792764" w:rsidRPr="00897505" w:rsidRDefault="00792764" w:rsidP="00792764">
            <w:pPr>
              <w:jc w:val="both"/>
              <w:rPr>
                <w:sz w:val="22"/>
                <w:lang w:val="en-GB"/>
              </w:rPr>
            </w:pPr>
            <w:r w:rsidRPr="00897505">
              <w:rPr>
                <w:sz w:val="22"/>
                <w:lang w:val="en-GB"/>
              </w:rPr>
              <w:t xml:space="preserve"> 0800 028 0285</w:t>
            </w:r>
          </w:p>
        </w:tc>
      </w:tr>
    </w:tbl>
    <w:p w14:paraId="0A100FCF" w14:textId="330D925B" w:rsidR="00897505" w:rsidRPr="00897505" w:rsidRDefault="00897505" w:rsidP="00792764">
      <w:pPr>
        <w:widowControl/>
        <w:autoSpaceDE/>
        <w:autoSpaceDN/>
        <w:jc w:val="both"/>
        <w:rPr>
          <w:rFonts w:eastAsia="Maiandra GD"/>
          <w:b/>
          <w:sz w:val="22"/>
          <w:lang w:val="en-GB"/>
        </w:rPr>
      </w:pPr>
    </w:p>
    <w:p w14:paraId="2AB48447" w14:textId="77777777" w:rsidR="00897505" w:rsidRPr="00897505" w:rsidRDefault="00897505">
      <w:pPr>
        <w:widowControl/>
        <w:autoSpaceDE/>
        <w:autoSpaceDN/>
        <w:rPr>
          <w:rFonts w:eastAsia="Maiandra GD"/>
          <w:b/>
          <w:sz w:val="22"/>
          <w:lang w:val="en-GB"/>
        </w:rPr>
      </w:pPr>
      <w:r w:rsidRPr="00897505">
        <w:rPr>
          <w:rFonts w:eastAsia="Maiandra GD"/>
          <w:b/>
          <w:sz w:val="22"/>
          <w:lang w:val="en-GB"/>
        </w:rPr>
        <w:br w:type="page"/>
      </w:r>
    </w:p>
    <w:p w14:paraId="3A1E2F69" w14:textId="77777777" w:rsidR="00792764" w:rsidRPr="00897505" w:rsidRDefault="00792764" w:rsidP="00792764">
      <w:pPr>
        <w:widowControl/>
        <w:autoSpaceDE/>
        <w:autoSpaceDN/>
        <w:jc w:val="both"/>
        <w:rPr>
          <w:rFonts w:eastAsia="Maiandra GD"/>
          <w:b/>
          <w:sz w:val="22"/>
          <w:lang w:val="en-GB"/>
        </w:rPr>
      </w:pPr>
    </w:p>
    <w:p w14:paraId="30000074" w14:textId="77777777" w:rsidR="00792764" w:rsidRPr="00897505" w:rsidRDefault="00792764" w:rsidP="00792764">
      <w:pPr>
        <w:widowControl/>
        <w:autoSpaceDE/>
        <w:autoSpaceDN/>
        <w:jc w:val="both"/>
        <w:rPr>
          <w:rFonts w:eastAsia="Maiandra GD"/>
          <w:b/>
          <w:sz w:val="22"/>
          <w:lang w:val="en-GB"/>
        </w:rPr>
      </w:pPr>
    </w:p>
    <w:p w14:paraId="0B1E20C9" w14:textId="0B9F7275" w:rsidR="00792764" w:rsidRPr="00C9318C" w:rsidRDefault="00792764" w:rsidP="008A3197">
      <w:pPr>
        <w:pStyle w:val="Heading1"/>
        <w:numPr>
          <w:ilvl w:val="0"/>
          <w:numId w:val="31"/>
        </w:numPr>
        <w:rPr>
          <w:sz w:val="24"/>
        </w:rPr>
      </w:pPr>
      <w:bookmarkStart w:id="11" w:name="_Toc47373538"/>
      <w:bookmarkStart w:id="12" w:name="_Toc106630428"/>
      <w:r w:rsidRPr="00C9318C">
        <w:rPr>
          <w:sz w:val="24"/>
        </w:rPr>
        <w:t>Staff roles</w:t>
      </w:r>
      <w:bookmarkEnd w:id="11"/>
      <w:bookmarkEnd w:id="12"/>
      <w:r w:rsidRPr="00C9318C">
        <w:rPr>
          <w:sz w:val="24"/>
        </w:rPr>
        <w:t xml:space="preserve"> </w:t>
      </w:r>
    </w:p>
    <w:p w14:paraId="1DDC6CCE" w14:textId="77777777" w:rsidR="00792764" w:rsidRPr="00897505" w:rsidRDefault="00792764" w:rsidP="00792764">
      <w:pPr>
        <w:widowControl/>
        <w:autoSpaceDE/>
        <w:autoSpaceDN/>
        <w:spacing w:after="200" w:line="276" w:lineRule="auto"/>
        <w:jc w:val="both"/>
        <w:outlineLvl w:val="0"/>
        <w:rPr>
          <w:rFonts w:eastAsia="Calibri"/>
          <w:b/>
          <w:sz w:val="22"/>
          <w:lang w:val="en-GB" w:bidi="ar-SA"/>
        </w:rPr>
      </w:pPr>
    </w:p>
    <w:p w14:paraId="2C46CDA4" w14:textId="58C068EE" w:rsidR="00792764" w:rsidRPr="00C9318C" w:rsidRDefault="00897505" w:rsidP="00112804">
      <w:pPr>
        <w:pStyle w:val="Heading2"/>
        <w:rPr>
          <w:rFonts w:cs="Tahoma"/>
          <w:szCs w:val="24"/>
          <w:lang w:val="en-GB"/>
        </w:rPr>
      </w:pPr>
      <w:bookmarkStart w:id="13" w:name="_Toc47373539"/>
      <w:bookmarkStart w:id="14" w:name="_Toc106630429"/>
      <w:r w:rsidRPr="00C9318C">
        <w:rPr>
          <w:rFonts w:cs="Tahoma"/>
          <w:szCs w:val="24"/>
          <w:lang w:val="en-GB"/>
        </w:rPr>
        <w:t xml:space="preserve">Designated Safeguarding Lead </w:t>
      </w:r>
      <w:r w:rsidR="00792764" w:rsidRPr="00C9318C">
        <w:rPr>
          <w:rFonts w:cs="Tahoma"/>
          <w:szCs w:val="24"/>
          <w:lang w:val="en-GB"/>
        </w:rPr>
        <w:t>(DSL)</w:t>
      </w:r>
      <w:bookmarkEnd w:id="13"/>
      <w:bookmarkEnd w:id="14"/>
    </w:p>
    <w:p w14:paraId="2D86D457" w14:textId="288CE7D2" w:rsidR="00112804" w:rsidRPr="00897505" w:rsidRDefault="00112804" w:rsidP="00112804">
      <w:pPr>
        <w:pStyle w:val="Heading2"/>
        <w:rPr>
          <w:rFonts w:cs="Tahoma"/>
          <w:sz w:val="22"/>
          <w:lang w:val="en-GB"/>
        </w:rPr>
      </w:pPr>
    </w:p>
    <w:p w14:paraId="628F4FC6" w14:textId="249F11C4" w:rsidR="00112804" w:rsidRPr="00897505" w:rsidRDefault="00112804" w:rsidP="00404548">
      <w:pPr>
        <w:rPr>
          <w:b/>
          <w:bCs/>
          <w:sz w:val="22"/>
          <w:lang w:val="en-GB"/>
        </w:rPr>
      </w:pPr>
      <w:r w:rsidRPr="00897505">
        <w:rPr>
          <w:sz w:val="22"/>
          <w:lang w:val="en-GB"/>
        </w:rPr>
        <w:t xml:space="preserve">Our </w:t>
      </w:r>
      <w:r w:rsidR="008C64B4" w:rsidRPr="00897505">
        <w:rPr>
          <w:sz w:val="22"/>
          <w:lang w:val="en-GB"/>
        </w:rPr>
        <w:t xml:space="preserve">Academy </w:t>
      </w:r>
      <w:r w:rsidRPr="00897505">
        <w:rPr>
          <w:sz w:val="22"/>
          <w:lang w:val="en-GB"/>
        </w:rPr>
        <w:t xml:space="preserve">DSL, </w:t>
      </w:r>
      <w:r w:rsidRPr="00897505">
        <w:rPr>
          <w:sz w:val="22"/>
          <w:highlight w:val="yellow"/>
          <w:lang w:val="en-GB"/>
        </w:rPr>
        <w:t>NAME</w:t>
      </w:r>
      <w:r w:rsidRPr="00897505">
        <w:rPr>
          <w:sz w:val="22"/>
          <w:lang w:val="en-GB"/>
        </w:rPr>
        <w:t>,</w:t>
      </w:r>
      <w:r w:rsidR="00805710" w:rsidRPr="00897505">
        <w:rPr>
          <w:sz w:val="22"/>
          <w:lang w:val="en-GB"/>
        </w:rPr>
        <w:t xml:space="preserve"> </w:t>
      </w:r>
      <w:r w:rsidR="00805710" w:rsidRPr="00897505">
        <w:rPr>
          <w:sz w:val="22"/>
          <w:highlight w:val="yellow"/>
          <w:lang w:val="en-GB"/>
        </w:rPr>
        <w:t>FIRST NAME</w:t>
      </w:r>
      <w:r w:rsidRPr="00897505">
        <w:rPr>
          <w:sz w:val="22"/>
          <w:lang w:val="en-GB"/>
        </w:rPr>
        <w:t xml:space="preserve"> is a substantive member of the </w:t>
      </w:r>
      <w:r w:rsidR="00EB4F34">
        <w:rPr>
          <w:sz w:val="22"/>
          <w:lang w:val="en-GB"/>
        </w:rPr>
        <w:t>a</w:t>
      </w:r>
      <w:r w:rsidR="008C64B4" w:rsidRPr="00897505">
        <w:rPr>
          <w:sz w:val="22"/>
          <w:lang w:val="en-GB"/>
        </w:rPr>
        <w:t xml:space="preserve">cademy </w:t>
      </w:r>
      <w:r w:rsidRPr="00897505">
        <w:rPr>
          <w:sz w:val="22"/>
          <w:lang w:val="en-GB"/>
        </w:rPr>
        <w:t xml:space="preserve">Senior Leadership Team. </w:t>
      </w:r>
    </w:p>
    <w:p w14:paraId="5441ACE1" w14:textId="71598CD9" w:rsidR="00112804" w:rsidRPr="00897505" w:rsidRDefault="00112804" w:rsidP="00404548">
      <w:pPr>
        <w:rPr>
          <w:b/>
          <w:bCs/>
          <w:sz w:val="22"/>
          <w:lang w:val="en-GB"/>
        </w:rPr>
      </w:pPr>
    </w:p>
    <w:p w14:paraId="6C583686" w14:textId="04123AE5" w:rsidR="00112804" w:rsidRPr="00897505" w:rsidRDefault="00112804" w:rsidP="00404548">
      <w:pPr>
        <w:rPr>
          <w:b/>
          <w:bCs/>
          <w:sz w:val="22"/>
          <w:lang w:val="en-GB"/>
        </w:rPr>
      </w:pPr>
      <w:r w:rsidRPr="00897505">
        <w:rPr>
          <w:sz w:val="22"/>
          <w:lang w:val="en-GB"/>
        </w:rPr>
        <w:t xml:space="preserve">During term time the DSL (or </w:t>
      </w:r>
      <w:r w:rsidRPr="00897505">
        <w:rPr>
          <w:sz w:val="22"/>
          <w:highlight w:val="yellow"/>
          <w:lang w:val="en-GB"/>
        </w:rPr>
        <w:t>a</w:t>
      </w:r>
      <w:r w:rsidRPr="00897505">
        <w:rPr>
          <w:sz w:val="22"/>
          <w:lang w:val="en-GB"/>
        </w:rPr>
        <w:t xml:space="preserve"> deputy) will always be available (during </w:t>
      </w:r>
      <w:r w:rsidR="00EB4F34">
        <w:rPr>
          <w:sz w:val="22"/>
          <w:lang w:val="en-GB"/>
        </w:rPr>
        <w:t>a</w:t>
      </w:r>
      <w:r w:rsidR="008C64B4" w:rsidRPr="00897505">
        <w:rPr>
          <w:sz w:val="22"/>
          <w:lang w:val="en-GB"/>
        </w:rPr>
        <w:t xml:space="preserve">cademy </w:t>
      </w:r>
      <w:r w:rsidRPr="00897505">
        <w:rPr>
          <w:sz w:val="22"/>
          <w:lang w:val="en-GB"/>
        </w:rPr>
        <w:t xml:space="preserve">hours) for staff in the </w:t>
      </w:r>
      <w:r w:rsidR="00EB4F34">
        <w:rPr>
          <w:sz w:val="22"/>
          <w:lang w:val="en-GB"/>
        </w:rPr>
        <w:t>a</w:t>
      </w:r>
      <w:r w:rsidR="008C64B4" w:rsidRPr="00897505">
        <w:rPr>
          <w:sz w:val="22"/>
          <w:lang w:val="en-GB"/>
        </w:rPr>
        <w:t xml:space="preserve">cademy </w:t>
      </w:r>
      <w:r w:rsidRPr="00897505">
        <w:rPr>
          <w:sz w:val="22"/>
          <w:lang w:val="en-GB"/>
        </w:rPr>
        <w:t xml:space="preserve">to discuss any safeguarding concerns. </w:t>
      </w:r>
      <w:r w:rsidRPr="00897505">
        <w:rPr>
          <w:rStyle w:val="FootnoteReference"/>
          <w:sz w:val="22"/>
          <w:lang w:val="en-GB"/>
        </w:rPr>
        <w:footnoteReference w:id="1"/>
      </w:r>
    </w:p>
    <w:p w14:paraId="385F7452" w14:textId="40FE5185" w:rsidR="00A92794" w:rsidRPr="00897505" w:rsidRDefault="00A92794" w:rsidP="00404548">
      <w:pPr>
        <w:rPr>
          <w:b/>
          <w:bCs/>
          <w:sz w:val="22"/>
          <w:lang w:val="en-GB"/>
        </w:rPr>
      </w:pPr>
    </w:p>
    <w:p w14:paraId="137D5A5E" w14:textId="65671399" w:rsidR="00112804" w:rsidRDefault="008C64B4" w:rsidP="00404548">
      <w:pPr>
        <w:rPr>
          <w:sz w:val="22"/>
          <w:lang w:val="en-GB"/>
        </w:rPr>
      </w:pPr>
      <w:r w:rsidRPr="00897505">
        <w:rPr>
          <w:sz w:val="22"/>
          <w:highlight w:val="yellow"/>
          <w:lang w:val="en-GB"/>
        </w:rPr>
        <w:t xml:space="preserve">Academy </w:t>
      </w:r>
      <w:r w:rsidR="00A92794" w:rsidRPr="00897505">
        <w:rPr>
          <w:sz w:val="22"/>
          <w:highlight w:val="yellow"/>
          <w:lang w:val="en-GB"/>
        </w:rPr>
        <w:t>name</w:t>
      </w:r>
      <w:r w:rsidR="00A92794" w:rsidRPr="00897505">
        <w:rPr>
          <w:sz w:val="22"/>
          <w:lang w:val="en-GB"/>
        </w:rPr>
        <w:t xml:space="preserve"> will ensure that adequate and appropriate (DSL) cover arrangements are in place any out of hours/out of term activities</w:t>
      </w:r>
      <w:r w:rsidR="009E3F40" w:rsidRPr="00897505">
        <w:rPr>
          <w:sz w:val="22"/>
          <w:lang w:val="en-GB"/>
        </w:rPr>
        <w:t>, ensuring that the colleague concerned:</w:t>
      </w:r>
    </w:p>
    <w:p w14:paraId="7DECBE85" w14:textId="4AF959C6" w:rsidR="00CE78AB" w:rsidRDefault="00CE78AB" w:rsidP="00404548">
      <w:pPr>
        <w:rPr>
          <w:sz w:val="22"/>
          <w:lang w:val="en-GB"/>
        </w:rPr>
      </w:pPr>
    </w:p>
    <w:p w14:paraId="5AF5DFDD" w14:textId="17345005" w:rsidR="00CE78AB" w:rsidRPr="00897505" w:rsidRDefault="00CE78AB" w:rsidP="00404548">
      <w:pPr>
        <w:rPr>
          <w:b/>
          <w:bCs/>
          <w:sz w:val="22"/>
          <w:lang w:val="en-GB"/>
        </w:rPr>
      </w:pPr>
      <w:r>
        <w:rPr>
          <w:sz w:val="22"/>
          <w:lang w:val="en-GB"/>
        </w:rPr>
        <w:t>The DSL:</w:t>
      </w:r>
    </w:p>
    <w:p w14:paraId="3F40B385" w14:textId="3033CE08" w:rsidR="00112804" w:rsidRPr="00897505" w:rsidRDefault="00112804" w:rsidP="00404548">
      <w:pPr>
        <w:rPr>
          <w:sz w:val="22"/>
          <w:lang w:val="en-GB"/>
        </w:rPr>
      </w:pPr>
    </w:p>
    <w:p w14:paraId="7CF3E0AB" w14:textId="24877EEB" w:rsidR="00792764" w:rsidRDefault="00792764" w:rsidP="008A3197">
      <w:pPr>
        <w:pStyle w:val="ListParagraph"/>
        <w:numPr>
          <w:ilvl w:val="0"/>
          <w:numId w:val="5"/>
        </w:numPr>
        <w:rPr>
          <w:sz w:val="22"/>
          <w:lang w:val="en-GB" w:bidi="ar-SA"/>
        </w:rPr>
      </w:pPr>
      <w:r w:rsidRPr="00897505">
        <w:rPr>
          <w:sz w:val="22"/>
          <w:lang w:val="en-GB" w:bidi="ar-SA"/>
        </w:rPr>
        <w:t xml:space="preserve">Is a senior member of staff from the </w:t>
      </w:r>
      <w:r w:rsidR="00F303E2" w:rsidRPr="00897505">
        <w:rPr>
          <w:sz w:val="22"/>
          <w:lang w:val="en-GB" w:bidi="ar-SA"/>
        </w:rPr>
        <w:t>academy</w:t>
      </w:r>
      <w:r w:rsidRPr="00897505">
        <w:rPr>
          <w:sz w:val="22"/>
          <w:lang w:val="en-GB" w:bidi="ar-SA"/>
        </w:rPr>
        <w:t>’s leadership team and therefore has the</w:t>
      </w:r>
      <w:r w:rsidR="00D3342C" w:rsidRPr="00897505">
        <w:rPr>
          <w:sz w:val="22"/>
          <w:lang w:val="en-GB" w:bidi="ar-SA"/>
        </w:rPr>
        <w:t xml:space="preserve"> </w:t>
      </w:r>
      <w:r w:rsidRPr="00897505">
        <w:rPr>
          <w:sz w:val="22"/>
          <w:lang w:val="en-GB" w:bidi="ar-SA"/>
        </w:rPr>
        <w:t xml:space="preserve">authority within the </w:t>
      </w:r>
      <w:r w:rsidR="008C64B4" w:rsidRPr="00897505">
        <w:rPr>
          <w:sz w:val="22"/>
          <w:lang w:val="en-GB" w:bidi="ar-SA"/>
        </w:rPr>
        <w:t xml:space="preserve">Academy </w:t>
      </w:r>
      <w:r w:rsidRPr="00897505">
        <w:rPr>
          <w:sz w:val="22"/>
          <w:lang w:val="en-GB" w:bidi="ar-SA"/>
        </w:rPr>
        <w:t>to carry out the duties of the post including committing resources and supporting and directing other staff;</w:t>
      </w:r>
    </w:p>
    <w:p w14:paraId="0150F0C6" w14:textId="138A770D" w:rsidR="00784044" w:rsidRPr="00784044" w:rsidRDefault="00CE78AB" w:rsidP="00784044">
      <w:pPr>
        <w:pStyle w:val="ListParagraph"/>
        <w:numPr>
          <w:ilvl w:val="0"/>
          <w:numId w:val="5"/>
        </w:numPr>
        <w:rPr>
          <w:sz w:val="22"/>
          <w:lang w:val="en-GB" w:bidi="ar-SA"/>
        </w:rPr>
      </w:pPr>
      <w:r>
        <w:rPr>
          <w:sz w:val="22"/>
          <w:lang w:val="en-GB" w:bidi="ar-SA"/>
        </w:rPr>
        <w:t>takes</w:t>
      </w:r>
      <w:r w:rsidR="00784044" w:rsidRPr="00784044">
        <w:rPr>
          <w:sz w:val="22"/>
          <w:lang w:val="en-GB" w:bidi="ar-SA"/>
        </w:rPr>
        <w:t xml:space="preserve"> lead responsibility for safeguarding and child protection in the school</w:t>
      </w:r>
    </w:p>
    <w:p w14:paraId="32FEF157" w14:textId="63329864" w:rsidR="00792764" w:rsidRDefault="00792764" w:rsidP="008A3197">
      <w:pPr>
        <w:pStyle w:val="ListParagraph"/>
        <w:numPr>
          <w:ilvl w:val="0"/>
          <w:numId w:val="5"/>
        </w:numPr>
        <w:rPr>
          <w:sz w:val="22"/>
          <w:lang w:val="en-GB" w:bidi="ar-SA"/>
        </w:rPr>
      </w:pPr>
      <w:r w:rsidRPr="00897505">
        <w:rPr>
          <w:sz w:val="22"/>
          <w:lang w:val="en-GB" w:bidi="ar-SA"/>
        </w:rPr>
        <w:t xml:space="preserve">is appropriately trained, with regular updates; </w:t>
      </w:r>
    </w:p>
    <w:p w14:paraId="3B7232F5" w14:textId="4249F70A" w:rsidR="00CE78AB" w:rsidRPr="00784044" w:rsidRDefault="00CE78AB" w:rsidP="00CE78AB">
      <w:pPr>
        <w:pStyle w:val="ListParagraph"/>
        <w:numPr>
          <w:ilvl w:val="0"/>
          <w:numId w:val="5"/>
        </w:numPr>
        <w:rPr>
          <w:sz w:val="22"/>
          <w:lang w:val="en-GB" w:bidi="ar-SA"/>
        </w:rPr>
      </w:pPr>
      <w:r w:rsidRPr="00784044">
        <w:rPr>
          <w:sz w:val="22"/>
          <w:lang w:val="en-GB" w:bidi="ar-SA"/>
        </w:rPr>
        <w:t>ensure</w:t>
      </w:r>
      <w:r>
        <w:rPr>
          <w:sz w:val="22"/>
          <w:lang w:val="en-GB" w:bidi="ar-SA"/>
        </w:rPr>
        <w:t>s</w:t>
      </w:r>
      <w:r w:rsidRPr="00784044">
        <w:rPr>
          <w:sz w:val="22"/>
          <w:lang w:val="en-GB" w:bidi="ar-SA"/>
        </w:rPr>
        <w:t xml:space="preserve"> that </w:t>
      </w:r>
      <w:r>
        <w:rPr>
          <w:sz w:val="22"/>
          <w:lang w:val="en-GB" w:bidi="ar-SA"/>
        </w:rPr>
        <w:t>they</w:t>
      </w:r>
      <w:r w:rsidRPr="00784044">
        <w:rPr>
          <w:sz w:val="22"/>
          <w:lang w:val="en-GB" w:bidi="ar-SA"/>
        </w:rPr>
        <w:t>, and any deputies, have a complete safeguarding picture of the</w:t>
      </w:r>
    </w:p>
    <w:p w14:paraId="270D11D7" w14:textId="0959D715" w:rsidR="00CE78AB" w:rsidRPr="00CE78AB" w:rsidRDefault="00CE78AB" w:rsidP="00CE78AB">
      <w:pPr>
        <w:pStyle w:val="ListParagraph"/>
        <w:numPr>
          <w:ilvl w:val="0"/>
          <w:numId w:val="5"/>
        </w:numPr>
        <w:rPr>
          <w:sz w:val="22"/>
          <w:lang w:val="en-GB" w:bidi="ar-SA"/>
        </w:rPr>
      </w:pPr>
      <w:r w:rsidRPr="00784044">
        <w:rPr>
          <w:sz w:val="22"/>
          <w:lang w:val="en-GB" w:bidi="ar-SA"/>
        </w:rPr>
        <w:t>academy</w:t>
      </w:r>
    </w:p>
    <w:p w14:paraId="797D5BC3" w14:textId="557C0FAB" w:rsidR="00792764" w:rsidRPr="00897505" w:rsidRDefault="00792764" w:rsidP="008A3197">
      <w:pPr>
        <w:pStyle w:val="ListParagraph"/>
        <w:numPr>
          <w:ilvl w:val="0"/>
          <w:numId w:val="5"/>
        </w:numPr>
        <w:rPr>
          <w:sz w:val="22"/>
          <w:lang w:val="en-GB" w:bidi="ar-SA"/>
        </w:rPr>
      </w:pPr>
      <w:r w:rsidRPr="00897505">
        <w:rPr>
          <w:sz w:val="22"/>
          <w:lang w:val="en-GB" w:bidi="ar-SA"/>
        </w:rPr>
        <w:t xml:space="preserve">acts as a source of support and expertise to the </w:t>
      </w:r>
      <w:r w:rsidR="00EB4F34">
        <w:rPr>
          <w:sz w:val="22"/>
          <w:lang w:val="en-GB" w:bidi="ar-SA"/>
        </w:rPr>
        <w:t>a</w:t>
      </w:r>
      <w:r w:rsidR="008C64B4" w:rsidRPr="00897505">
        <w:rPr>
          <w:sz w:val="22"/>
          <w:lang w:val="en-GB" w:bidi="ar-SA"/>
        </w:rPr>
        <w:t xml:space="preserve">cademy </w:t>
      </w:r>
      <w:r w:rsidRPr="00897505">
        <w:rPr>
          <w:sz w:val="22"/>
          <w:lang w:val="en-GB" w:bidi="ar-SA"/>
        </w:rPr>
        <w:t>community;</w:t>
      </w:r>
    </w:p>
    <w:p w14:paraId="59363AC7" w14:textId="73A3B523" w:rsidR="00792764" w:rsidRPr="00897505" w:rsidRDefault="00792764" w:rsidP="008A3197">
      <w:pPr>
        <w:pStyle w:val="ListParagraph"/>
        <w:numPr>
          <w:ilvl w:val="0"/>
          <w:numId w:val="5"/>
        </w:numPr>
        <w:rPr>
          <w:sz w:val="22"/>
          <w:lang w:val="en-GB" w:bidi="ar-SA"/>
        </w:rPr>
      </w:pPr>
      <w:r w:rsidRPr="00897505">
        <w:rPr>
          <w:sz w:val="22"/>
          <w:lang w:val="en-GB" w:bidi="ar-SA"/>
        </w:rPr>
        <w:t>has a working knowledge of local procedures</w:t>
      </w:r>
      <w:r w:rsidR="00A92794" w:rsidRPr="00897505">
        <w:rPr>
          <w:sz w:val="22"/>
          <w:lang w:val="en-GB" w:bidi="ar-SA"/>
        </w:rPr>
        <w:t xml:space="preserve"> and acts as a point of contact with the safeguarding partners;</w:t>
      </w:r>
    </w:p>
    <w:p w14:paraId="1079D6B6" w14:textId="77777777" w:rsidR="00792764" w:rsidRPr="00897505" w:rsidRDefault="00792764" w:rsidP="008A3197">
      <w:pPr>
        <w:pStyle w:val="ListParagraph"/>
        <w:numPr>
          <w:ilvl w:val="0"/>
          <w:numId w:val="5"/>
        </w:numPr>
        <w:rPr>
          <w:sz w:val="22"/>
          <w:lang w:val="en-GB" w:bidi="ar-SA"/>
        </w:rPr>
      </w:pPr>
      <w:r w:rsidRPr="00897505">
        <w:rPr>
          <w:sz w:val="22"/>
          <w:lang w:val="en-GB" w:bidi="ar-SA"/>
        </w:rPr>
        <w:t xml:space="preserve">makes staff aware of training courses and the latest policies on safeguarding; </w:t>
      </w:r>
    </w:p>
    <w:p w14:paraId="2D2EC59B" w14:textId="77777777" w:rsidR="00792764" w:rsidRPr="00897505" w:rsidRDefault="00792764" w:rsidP="008A3197">
      <w:pPr>
        <w:pStyle w:val="ListParagraph"/>
        <w:numPr>
          <w:ilvl w:val="0"/>
          <w:numId w:val="5"/>
        </w:numPr>
        <w:rPr>
          <w:sz w:val="22"/>
          <w:lang w:val="en-GB" w:bidi="ar-SA"/>
        </w:rPr>
      </w:pPr>
      <w:r w:rsidRPr="00897505">
        <w:rPr>
          <w:sz w:val="22"/>
          <w:lang w:val="en-GB" w:bidi="ar-SA"/>
        </w:rPr>
        <w:t>keeps detailed written records of all concerns using CPOMS;</w:t>
      </w:r>
    </w:p>
    <w:p w14:paraId="765F9BB4" w14:textId="77777777" w:rsidR="00792764" w:rsidRPr="00897505" w:rsidRDefault="00792764" w:rsidP="008A3197">
      <w:pPr>
        <w:pStyle w:val="ListParagraph"/>
        <w:numPr>
          <w:ilvl w:val="0"/>
          <w:numId w:val="5"/>
        </w:numPr>
        <w:rPr>
          <w:sz w:val="22"/>
          <w:lang w:val="en-GB" w:bidi="ar-SA"/>
        </w:rPr>
      </w:pPr>
      <w:r w:rsidRPr="00897505">
        <w:rPr>
          <w:sz w:val="22"/>
          <w:lang w:val="en-GB" w:bidi="ar-SA"/>
        </w:rPr>
        <w:t xml:space="preserve">refers cases of suspected abuse to children’s social care or police as appropriate; </w:t>
      </w:r>
    </w:p>
    <w:p w14:paraId="4CE544C5" w14:textId="06798719" w:rsidR="00792764" w:rsidRPr="00897505" w:rsidRDefault="00792764" w:rsidP="008A3197">
      <w:pPr>
        <w:pStyle w:val="ListParagraph"/>
        <w:numPr>
          <w:ilvl w:val="0"/>
          <w:numId w:val="5"/>
        </w:numPr>
        <w:rPr>
          <w:sz w:val="22"/>
          <w:lang w:val="en-GB" w:bidi="ar-SA"/>
        </w:rPr>
      </w:pPr>
      <w:r w:rsidRPr="00897505">
        <w:rPr>
          <w:sz w:val="22"/>
          <w:lang w:val="en-GB" w:bidi="ar-SA"/>
        </w:rPr>
        <w:t xml:space="preserve">ensures that when a pupil leaves the </w:t>
      </w:r>
      <w:r w:rsidR="00D3342C" w:rsidRPr="00897505">
        <w:rPr>
          <w:sz w:val="22"/>
          <w:lang w:val="en-GB" w:bidi="ar-SA"/>
        </w:rPr>
        <w:t>academy</w:t>
      </w:r>
      <w:r w:rsidRPr="00897505">
        <w:rPr>
          <w:sz w:val="22"/>
          <w:lang w:val="en-GB" w:bidi="ar-SA"/>
        </w:rPr>
        <w:t xml:space="preserve">, their child protection file is passed to the new </w:t>
      </w:r>
      <w:r w:rsidR="00EB4F34">
        <w:rPr>
          <w:sz w:val="22"/>
          <w:lang w:val="en-GB" w:bidi="ar-SA"/>
        </w:rPr>
        <w:t>a</w:t>
      </w:r>
      <w:r w:rsidR="008C64B4" w:rsidRPr="00897505">
        <w:rPr>
          <w:sz w:val="22"/>
          <w:lang w:val="en-GB" w:bidi="ar-SA"/>
        </w:rPr>
        <w:t xml:space="preserve">cademy </w:t>
      </w:r>
      <w:r w:rsidRPr="00897505">
        <w:rPr>
          <w:sz w:val="22"/>
          <w:lang w:val="en-GB" w:bidi="ar-SA"/>
        </w:rPr>
        <w:t>(separately from the main pupil file and ensuring secure transit) and confirmation of receipt is obtained;</w:t>
      </w:r>
    </w:p>
    <w:p w14:paraId="128C277D" w14:textId="77777777" w:rsidR="00792764" w:rsidRPr="00897505" w:rsidRDefault="00792764" w:rsidP="008A3197">
      <w:pPr>
        <w:pStyle w:val="ListParagraph"/>
        <w:numPr>
          <w:ilvl w:val="0"/>
          <w:numId w:val="5"/>
        </w:numPr>
        <w:rPr>
          <w:sz w:val="22"/>
          <w:lang w:val="en-GB" w:bidi="ar-SA"/>
        </w:rPr>
      </w:pPr>
      <w:r w:rsidRPr="00897505">
        <w:rPr>
          <w:sz w:val="22"/>
          <w:lang w:val="en-GB" w:bidi="ar-SA"/>
        </w:rPr>
        <w:t>attends and/or contributes to child protection conferences;</w:t>
      </w:r>
    </w:p>
    <w:p w14:paraId="25D3ABCC" w14:textId="67AC8DC8" w:rsidR="00792764" w:rsidRPr="00897505" w:rsidRDefault="00792764" w:rsidP="008A3197">
      <w:pPr>
        <w:pStyle w:val="ListParagraph"/>
        <w:numPr>
          <w:ilvl w:val="0"/>
          <w:numId w:val="5"/>
        </w:numPr>
        <w:rPr>
          <w:sz w:val="22"/>
          <w:lang w:val="en-GB" w:bidi="ar-SA"/>
        </w:rPr>
      </w:pPr>
      <w:r w:rsidRPr="00897505">
        <w:rPr>
          <w:sz w:val="22"/>
          <w:lang w:val="en-GB" w:bidi="ar-SA"/>
        </w:rPr>
        <w:t xml:space="preserve">coordinates the </w:t>
      </w:r>
      <w:r w:rsidR="008C64B4" w:rsidRPr="00897505">
        <w:rPr>
          <w:sz w:val="22"/>
          <w:lang w:val="en-GB" w:bidi="ar-SA"/>
        </w:rPr>
        <w:t xml:space="preserve">Academy </w:t>
      </w:r>
      <w:r w:rsidRPr="00897505">
        <w:rPr>
          <w:sz w:val="22"/>
          <w:lang w:val="en-GB" w:bidi="ar-SA"/>
        </w:rPr>
        <w:t>contribution to child protection plans;</w:t>
      </w:r>
    </w:p>
    <w:p w14:paraId="44726C3A" w14:textId="77777777" w:rsidR="00792764" w:rsidRPr="00897505" w:rsidRDefault="00792764" w:rsidP="008A3197">
      <w:pPr>
        <w:pStyle w:val="ListParagraph"/>
        <w:numPr>
          <w:ilvl w:val="0"/>
          <w:numId w:val="5"/>
        </w:numPr>
        <w:rPr>
          <w:sz w:val="22"/>
          <w:lang w:val="en-GB" w:bidi="ar-SA"/>
        </w:rPr>
      </w:pPr>
      <w:r w:rsidRPr="00897505">
        <w:rPr>
          <w:sz w:val="22"/>
          <w:lang w:val="en-GB" w:bidi="ar-SA"/>
        </w:rPr>
        <w:t>develops effective links with relevant statutory and voluntary agencies including the Local Safeguarding Partnership;</w:t>
      </w:r>
    </w:p>
    <w:p w14:paraId="74AED2F8" w14:textId="0F5C3B00" w:rsidR="00792764" w:rsidRPr="00897505" w:rsidRDefault="00792764" w:rsidP="008A3197">
      <w:pPr>
        <w:pStyle w:val="ListParagraph"/>
        <w:numPr>
          <w:ilvl w:val="0"/>
          <w:numId w:val="5"/>
        </w:numPr>
        <w:rPr>
          <w:sz w:val="22"/>
          <w:lang w:val="en-GB" w:bidi="ar-SA"/>
        </w:rPr>
      </w:pPr>
      <w:r w:rsidRPr="00897505">
        <w:rPr>
          <w:sz w:val="22"/>
          <w:lang w:val="en-GB" w:bidi="ar-SA"/>
        </w:rPr>
        <w:t>ensures that the child protection policy and procedures are reviewed and updated annually;</w:t>
      </w:r>
    </w:p>
    <w:p w14:paraId="60501C68" w14:textId="37B67764" w:rsidR="00B2560F" w:rsidRPr="00897505" w:rsidRDefault="00B2560F" w:rsidP="008A3197">
      <w:pPr>
        <w:pStyle w:val="ListParagraph"/>
        <w:numPr>
          <w:ilvl w:val="0"/>
          <w:numId w:val="5"/>
        </w:numPr>
        <w:rPr>
          <w:sz w:val="22"/>
          <w:lang w:val="en-GB" w:bidi="ar-SA"/>
        </w:rPr>
      </w:pPr>
      <w:r w:rsidRPr="00897505">
        <w:rPr>
          <w:sz w:val="22"/>
          <w:lang w:val="en-GB" w:bidi="ar-SA"/>
        </w:rPr>
        <w:t>has an awareness of the</w:t>
      </w:r>
      <w:r w:rsidR="00012D62" w:rsidRPr="00897505">
        <w:rPr>
          <w:sz w:val="22"/>
          <w:lang w:val="en-GB" w:bidi="ar-SA"/>
        </w:rPr>
        <w:t xml:space="preserve"> circumstances in which there is a</w:t>
      </w:r>
      <w:r w:rsidRPr="00897505">
        <w:rPr>
          <w:sz w:val="22"/>
          <w:lang w:val="en-GB" w:bidi="ar-SA"/>
        </w:rPr>
        <w:t xml:space="preserve"> requirement for children to have an Appropriate Adult</w:t>
      </w:r>
      <w:r w:rsidR="00404548" w:rsidRPr="00897505">
        <w:rPr>
          <w:sz w:val="22"/>
          <w:lang w:val="en-GB" w:bidi="ar-SA"/>
        </w:rPr>
        <w:t xml:space="preserve"> in line with </w:t>
      </w:r>
      <w:hyperlink r:id="rId15" w:history="1">
        <w:r w:rsidRPr="00897505">
          <w:rPr>
            <w:rStyle w:val="Hyperlink"/>
            <w:rFonts w:eastAsia="Calibri"/>
            <w:sz w:val="22"/>
            <w:lang w:val="en-GB" w:bidi="ar-SA"/>
          </w:rPr>
          <w:t xml:space="preserve">PACE Code C 2019.   </w:t>
        </w:r>
      </w:hyperlink>
      <w:r w:rsidR="00404548" w:rsidRPr="00897505">
        <w:rPr>
          <w:rStyle w:val="Hyperlink"/>
          <w:rFonts w:eastAsia="Calibri"/>
          <w:sz w:val="22"/>
          <w:lang w:val="en-GB" w:bidi="ar-SA"/>
        </w:rPr>
        <w:t xml:space="preserve"> - Section X</w:t>
      </w:r>
    </w:p>
    <w:p w14:paraId="71E0757E" w14:textId="43A4F3F2" w:rsidR="00792764" w:rsidRPr="00897505" w:rsidRDefault="00792764" w:rsidP="008A3197">
      <w:pPr>
        <w:pStyle w:val="ListParagraph"/>
        <w:numPr>
          <w:ilvl w:val="0"/>
          <w:numId w:val="5"/>
        </w:numPr>
        <w:rPr>
          <w:sz w:val="22"/>
          <w:lang w:val="en-GB" w:bidi="ar-SA"/>
        </w:rPr>
      </w:pPr>
      <w:r w:rsidRPr="00897505">
        <w:rPr>
          <w:sz w:val="22"/>
          <w:lang w:val="en-GB" w:bidi="ar-SA"/>
        </w:rPr>
        <w:t xml:space="preserve">liaises with the Director of Safeguarding and </w:t>
      </w:r>
      <w:r w:rsidR="006372D7">
        <w:rPr>
          <w:sz w:val="22"/>
          <w:lang w:val="en-GB" w:bidi="ar-SA"/>
        </w:rPr>
        <w:t>h</w:t>
      </w:r>
      <w:r w:rsidR="00D1199D" w:rsidRPr="00897505">
        <w:rPr>
          <w:sz w:val="22"/>
          <w:lang w:val="en-GB" w:bidi="ar-SA"/>
        </w:rPr>
        <w:t>ead</w:t>
      </w:r>
      <w:r w:rsidR="006372D7">
        <w:rPr>
          <w:sz w:val="22"/>
          <w:lang w:val="en-GB" w:bidi="ar-SA"/>
        </w:rPr>
        <w:t>t</w:t>
      </w:r>
      <w:r w:rsidR="00D1199D" w:rsidRPr="00897505">
        <w:rPr>
          <w:sz w:val="22"/>
          <w:lang w:val="en-GB" w:bidi="ar-SA"/>
        </w:rPr>
        <w:t>eacher/</w:t>
      </w:r>
      <w:r w:rsidR="006372D7">
        <w:rPr>
          <w:sz w:val="22"/>
          <w:lang w:val="en-GB" w:bidi="ar-SA"/>
        </w:rPr>
        <w:t>p</w:t>
      </w:r>
      <w:r w:rsidR="00D1199D" w:rsidRPr="00897505">
        <w:rPr>
          <w:sz w:val="22"/>
          <w:lang w:val="en-GB" w:bidi="ar-SA"/>
        </w:rPr>
        <w:t>rincipal</w:t>
      </w:r>
      <w:r w:rsidRPr="00897505">
        <w:rPr>
          <w:sz w:val="22"/>
          <w:lang w:val="en-GB" w:bidi="ar-SA"/>
        </w:rPr>
        <w:t xml:space="preserve"> (where the role is not carried out by the </w:t>
      </w:r>
      <w:r w:rsidR="006372D7">
        <w:rPr>
          <w:sz w:val="22"/>
          <w:lang w:val="en-GB" w:bidi="ar-SA"/>
        </w:rPr>
        <w:t>headt</w:t>
      </w:r>
      <w:r w:rsidR="00D1199D" w:rsidRPr="00897505">
        <w:rPr>
          <w:sz w:val="22"/>
          <w:lang w:val="en-GB" w:bidi="ar-SA"/>
        </w:rPr>
        <w:t>eacher/</w:t>
      </w:r>
      <w:r w:rsidR="006372D7">
        <w:rPr>
          <w:sz w:val="22"/>
          <w:lang w:val="en-GB" w:bidi="ar-SA"/>
        </w:rPr>
        <w:t>p</w:t>
      </w:r>
      <w:r w:rsidR="00D1199D" w:rsidRPr="00897505">
        <w:rPr>
          <w:sz w:val="22"/>
          <w:lang w:val="en-GB" w:bidi="ar-SA"/>
        </w:rPr>
        <w:t>rincipal</w:t>
      </w:r>
      <w:r w:rsidRPr="00897505">
        <w:rPr>
          <w:sz w:val="22"/>
          <w:lang w:val="en-GB" w:bidi="ar-SA"/>
        </w:rPr>
        <w:t>) as appropriate;</w:t>
      </w:r>
    </w:p>
    <w:p w14:paraId="2D0FA4FA" w14:textId="2A2F553F" w:rsidR="00805710" w:rsidRDefault="00792764" w:rsidP="008A3197">
      <w:pPr>
        <w:pStyle w:val="ListParagraph"/>
        <w:numPr>
          <w:ilvl w:val="0"/>
          <w:numId w:val="5"/>
        </w:numPr>
        <w:rPr>
          <w:sz w:val="22"/>
          <w:lang w:val="en-GB" w:bidi="ar-SA"/>
        </w:rPr>
      </w:pPr>
      <w:r w:rsidRPr="00897505">
        <w:rPr>
          <w:sz w:val="22"/>
          <w:lang w:val="en-GB" w:bidi="ar-SA"/>
        </w:rPr>
        <w:t xml:space="preserve">makes the child protection policy available publicly, on the </w:t>
      </w:r>
      <w:r w:rsidR="008C64B4" w:rsidRPr="00897505">
        <w:rPr>
          <w:sz w:val="22"/>
          <w:lang w:val="en-GB" w:bidi="ar-SA"/>
        </w:rPr>
        <w:t xml:space="preserve">Academy </w:t>
      </w:r>
      <w:r w:rsidRPr="00897505">
        <w:rPr>
          <w:sz w:val="22"/>
          <w:lang w:val="en-GB" w:bidi="ar-SA"/>
        </w:rPr>
        <w:t>website.</w:t>
      </w:r>
      <w:bookmarkStart w:id="15" w:name="_Toc47373540"/>
    </w:p>
    <w:p w14:paraId="6EB917CC" w14:textId="77777777" w:rsidR="00CE78AB" w:rsidRDefault="00CE78AB" w:rsidP="00CE78AB">
      <w:pPr>
        <w:pStyle w:val="ListParagraph"/>
        <w:numPr>
          <w:ilvl w:val="0"/>
          <w:numId w:val="5"/>
        </w:numPr>
        <w:rPr>
          <w:sz w:val="22"/>
          <w:lang w:val="en-GB" w:bidi="ar-SA"/>
        </w:rPr>
      </w:pPr>
      <w:r>
        <w:rPr>
          <w:sz w:val="22"/>
          <w:lang w:val="en-GB" w:bidi="ar-SA"/>
        </w:rPr>
        <w:t>Undertakes training, as identified in this policy</w:t>
      </w:r>
    </w:p>
    <w:p w14:paraId="431A113B" w14:textId="1C084ECA" w:rsidR="00784044" w:rsidRPr="00784044" w:rsidRDefault="00784044" w:rsidP="00CE78AB">
      <w:pPr>
        <w:pStyle w:val="ListParagraph"/>
        <w:numPr>
          <w:ilvl w:val="0"/>
          <w:numId w:val="5"/>
        </w:numPr>
        <w:rPr>
          <w:sz w:val="22"/>
          <w:lang w:val="en-GB" w:bidi="ar-SA"/>
        </w:rPr>
      </w:pPr>
      <w:r w:rsidRPr="00CE78AB">
        <w:rPr>
          <w:sz w:val="22"/>
          <w:lang w:val="en-GB" w:bidi="ar-SA"/>
        </w:rPr>
        <w:t>ensure that all staff receive the appropriate training, and keep it up to date</w:t>
      </w:r>
    </w:p>
    <w:p w14:paraId="5A13ECF5" w14:textId="014E6C45" w:rsidR="00784044" w:rsidRPr="00784044" w:rsidRDefault="00CE78AB" w:rsidP="00784044">
      <w:pPr>
        <w:pStyle w:val="ListParagraph"/>
        <w:numPr>
          <w:ilvl w:val="0"/>
          <w:numId w:val="38"/>
        </w:numPr>
        <w:rPr>
          <w:sz w:val="22"/>
          <w:lang w:val="en-GB" w:bidi="ar-SA"/>
        </w:rPr>
      </w:pPr>
      <w:r w:rsidRPr="00784044">
        <w:rPr>
          <w:sz w:val="22"/>
          <w:lang w:val="en-GB" w:bidi="ar-SA"/>
        </w:rPr>
        <w:t>maintai</w:t>
      </w:r>
      <w:r>
        <w:rPr>
          <w:sz w:val="22"/>
          <w:lang w:val="en-GB" w:bidi="ar-SA"/>
        </w:rPr>
        <w:t>n</w:t>
      </w:r>
      <w:r w:rsidRPr="00784044">
        <w:rPr>
          <w:sz w:val="22"/>
          <w:lang w:val="en-GB" w:bidi="ar-SA"/>
        </w:rPr>
        <w:t>s</w:t>
      </w:r>
      <w:r w:rsidR="00784044" w:rsidRPr="00784044">
        <w:rPr>
          <w:sz w:val="22"/>
          <w:lang w:val="en-GB" w:bidi="ar-SA"/>
        </w:rPr>
        <w:t xml:space="preserve"> strong links with mental health agencies</w:t>
      </w:r>
    </w:p>
    <w:p w14:paraId="2056AAB6" w14:textId="58D8C465" w:rsidR="00784044" w:rsidRDefault="00CE78AB" w:rsidP="00CE78AB">
      <w:pPr>
        <w:pStyle w:val="ListParagraph"/>
        <w:numPr>
          <w:ilvl w:val="0"/>
          <w:numId w:val="38"/>
        </w:numPr>
        <w:rPr>
          <w:sz w:val="22"/>
          <w:lang w:val="en-GB" w:bidi="ar-SA"/>
        </w:rPr>
      </w:pPr>
      <w:r>
        <w:rPr>
          <w:sz w:val="22"/>
          <w:lang w:val="en-GB" w:bidi="ar-SA"/>
        </w:rPr>
        <w:t>has</w:t>
      </w:r>
      <w:r w:rsidR="00784044" w:rsidRPr="00784044">
        <w:rPr>
          <w:sz w:val="22"/>
          <w:lang w:val="en-GB" w:bidi="ar-SA"/>
        </w:rPr>
        <w:t xml:space="preserve"> an overview of all safeguarding concerns and follow the procedures set</w:t>
      </w:r>
      <w:r>
        <w:rPr>
          <w:sz w:val="22"/>
          <w:lang w:val="en-GB" w:bidi="ar-SA"/>
        </w:rPr>
        <w:t xml:space="preserve"> </w:t>
      </w:r>
      <w:r w:rsidR="00784044" w:rsidRPr="00CE78AB">
        <w:rPr>
          <w:sz w:val="22"/>
          <w:lang w:val="en-GB" w:bidi="ar-SA"/>
        </w:rPr>
        <w:t xml:space="preserve">out in </w:t>
      </w:r>
      <w:r w:rsidR="00784044" w:rsidRPr="00CE78AB">
        <w:rPr>
          <w:sz w:val="22"/>
          <w:lang w:val="en-GB" w:bidi="ar-SA"/>
        </w:rPr>
        <w:lastRenderedPageBreak/>
        <w:t>local guidance and in Keeping Children Safe in Education to ensure that</w:t>
      </w:r>
      <w:r>
        <w:rPr>
          <w:sz w:val="22"/>
          <w:lang w:val="en-GB" w:bidi="ar-SA"/>
        </w:rPr>
        <w:t xml:space="preserve"> </w:t>
      </w:r>
      <w:r w:rsidR="00784044" w:rsidRPr="00CE78AB">
        <w:rPr>
          <w:sz w:val="22"/>
          <w:lang w:val="en-GB" w:bidi="ar-SA"/>
        </w:rPr>
        <w:t>appropriate action is taken in every case</w:t>
      </w:r>
    </w:p>
    <w:p w14:paraId="20DB5D79" w14:textId="50A8D105" w:rsidR="00784044" w:rsidRPr="00CE78AB" w:rsidRDefault="00784044" w:rsidP="00CE78AB">
      <w:pPr>
        <w:pStyle w:val="ListParagraph"/>
        <w:numPr>
          <w:ilvl w:val="0"/>
          <w:numId w:val="38"/>
        </w:numPr>
        <w:rPr>
          <w:sz w:val="22"/>
          <w:lang w:val="en-GB" w:bidi="ar-SA"/>
        </w:rPr>
      </w:pPr>
      <w:r w:rsidRPr="00784044">
        <w:rPr>
          <w:sz w:val="22"/>
          <w:lang w:val="en-GB" w:bidi="ar-SA"/>
        </w:rPr>
        <w:t>monitor</w:t>
      </w:r>
      <w:r w:rsidR="00CE78AB">
        <w:rPr>
          <w:sz w:val="22"/>
          <w:lang w:val="en-GB" w:bidi="ar-SA"/>
        </w:rPr>
        <w:t>s</w:t>
      </w:r>
      <w:r w:rsidRPr="00784044">
        <w:rPr>
          <w:sz w:val="22"/>
          <w:lang w:val="en-GB" w:bidi="ar-SA"/>
        </w:rPr>
        <w:t xml:space="preserve"> all safeguarding concerns and escalate any concerns </w:t>
      </w:r>
      <w:r w:rsidRPr="00CE78AB">
        <w:rPr>
          <w:sz w:val="22"/>
          <w:lang w:val="en-GB" w:bidi="ar-SA"/>
        </w:rPr>
        <w:t>meeting threshold for further intervention/assessment</w:t>
      </w:r>
    </w:p>
    <w:p w14:paraId="1A9DBB5C" w14:textId="1C7A9249" w:rsidR="00784044" w:rsidRPr="00784044" w:rsidRDefault="00784044" w:rsidP="00784044">
      <w:pPr>
        <w:pStyle w:val="ListParagraph"/>
        <w:numPr>
          <w:ilvl w:val="0"/>
          <w:numId w:val="38"/>
        </w:numPr>
        <w:rPr>
          <w:sz w:val="22"/>
          <w:lang w:val="en-GB" w:bidi="ar-SA"/>
        </w:rPr>
      </w:pPr>
      <w:r w:rsidRPr="00784044">
        <w:rPr>
          <w:sz w:val="22"/>
          <w:lang w:val="en-GB" w:bidi="ar-SA"/>
        </w:rPr>
        <w:t>notif</w:t>
      </w:r>
      <w:r w:rsidR="00CE78AB">
        <w:rPr>
          <w:sz w:val="22"/>
          <w:lang w:val="en-GB" w:bidi="ar-SA"/>
        </w:rPr>
        <w:t xml:space="preserve">ies </w:t>
      </w:r>
      <w:r w:rsidRPr="00784044">
        <w:rPr>
          <w:sz w:val="22"/>
          <w:lang w:val="en-GB" w:bidi="ar-SA"/>
        </w:rPr>
        <w:t>children’s social care if there are concerns over unexplained absences of</w:t>
      </w:r>
    </w:p>
    <w:p w14:paraId="30296814" w14:textId="77777777" w:rsidR="00784044" w:rsidRPr="00784044" w:rsidRDefault="00784044" w:rsidP="00CE78AB">
      <w:pPr>
        <w:pStyle w:val="ListParagraph"/>
        <w:rPr>
          <w:sz w:val="22"/>
          <w:lang w:val="en-GB" w:bidi="ar-SA"/>
        </w:rPr>
      </w:pPr>
      <w:r w:rsidRPr="00784044">
        <w:rPr>
          <w:sz w:val="22"/>
          <w:lang w:val="en-GB" w:bidi="ar-SA"/>
        </w:rPr>
        <w:t>a pupil, following the Child Missing in Education (CME) policy and local</w:t>
      </w:r>
    </w:p>
    <w:p w14:paraId="4483E744" w14:textId="705AAD5B" w:rsidR="00CE78AB" w:rsidRPr="00CE78AB" w:rsidRDefault="00784044" w:rsidP="00CE78AB">
      <w:pPr>
        <w:pStyle w:val="ListParagraph"/>
        <w:rPr>
          <w:sz w:val="22"/>
          <w:lang w:val="en-GB" w:bidi="ar-SA"/>
        </w:rPr>
      </w:pPr>
      <w:r w:rsidRPr="00784044">
        <w:rPr>
          <w:sz w:val="22"/>
          <w:lang w:val="en-GB" w:bidi="ar-SA"/>
        </w:rPr>
        <w:t>procedure</w:t>
      </w:r>
      <w:r w:rsidR="00CE78AB">
        <w:rPr>
          <w:sz w:val="22"/>
          <w:lang w:val="en-GB" w:bidi="ar-SA"/>
        </w:rPr>
        <w:t>.</w:t>
      </w:r>
    </w:p>
    <w:p w14:paraId="6D51A95B" w14:textId="50AD4602" w:rsidR="00404548" w:rsidRPr="00CE78AB" w:rsidRDefault="00404548" w:rsidP="00CE78AB">
      <w:pPr>
        <w:widowControl/>
        <w:autoSpaceDE/>
        <w:autoSpaceDN/>
        <w:rPr>
          <w:rFonts w:eastAsia="Calibri"/>
          <w:b/>
          <w:bCs/>
          <w:sz w:val="22"/>
          <w:lang w:val="en-GB"/>
        </w:rPr>
      </w:pPr>
    </w:p>
    <w:p w14:paraId="781D2E16" w14:textId="075187CC" w:rsidR="00792764" w:rsidRPr="00C9318C" w:rsidRDefault="00792764" w:rsidP="00112804">
      <w:pPr>
        <w:pStyle w:val="Heading2"/>
        <w:rPr>
          <w:rFonts w:cs="Tahoma"/>
          <w:szCs w:val="24"/>
          <w:lang w:val="en-GB"/>
        </w:rPr>
      </w:pPr>
      <w:bookmarkStart w:id="16" w:name="_Toc106630430"/>
      <w:r w:rsidRPr="00C9318C">
        <w:rPr>
          <w:rFonts w:cs="Tahoma"/>
          <w:szCs w:val="24"/>
          <w:lang w:val="en-GB"/>
        </w:rPr>
        <w:t xml:space="preserve">Deputy </w:t>
      </w:r>
      <w:r w:rsidR="00897505" w:rsidRPr="00C9318C">
        <w:rPr>
          <w:rFonts w:cs="Tahoma"/>
          <w:szCs w:val="24"/>
          <w:lang w:val="en-GB"/>
        </w:rPr>
        <w:t xml:space="preserve">Designated Safeguarding Lead </w:t>
      </w:r>
      <w:r w:rsidRPr="00C9318C">
        <w:rPr>
          <w:rFonts w:cs="Tahoma"/>
          <w:szCs w:val="24"/>
          <w:lang w:val="en-GB"/>
        </w:rPr>
        <w:t>(Deputy DSL)</w:t>
      </w:r>
      <w:bookmarkEnd w:id="15"/>
      <w:bookmarkEnd w:id="16"/>
    </w:p>
    <w:p w14:paraId="3D8F1A3B" w14:textId="793E169A" w:rsidR="00805710" w:rsidRPr="00897505" w:rsidRDefault="00805710" w:rsidP="00112804">
      <w:pPr>
        <w:pStyle w:val="Heading2"/>
        <w:rPr>
          <w:rFonts w:cs="Tahoma"/>
          <w:sz w:val="22"/>
          <w:lang w:val="en-GB"/>
        </w:rPr>
      </w:pPr>
    </w:p>
    <w:p w14:paraId="5DF602DC" w14:textId="2FAF58E3" w:rsidR="00805710" w:rsidRPr="00897505" w:rsidRDefault="00805710" w:rsidP="00404548">
      <w:pPr>
        <w:rPr>
          <w:sz w:val="22"/>
          <w:lang w:val="en-GB"/>
        </w:rPr>
      </w:pPr>
      <w:r w:rsidRPr="00897505">
        <w:rPr>
          <w:sz w:val="22"/>
          <w:lang w:val="en-GB"/>
        </w:rPr>
        <w:t xml:space="preserve">Our Deputy DSL </w:t>
      </w:r>
      <w:r w:rsidRPr="00897505">
        <w:rPr>
          <w:sz w:val="22"/>
          <w:highlight w:val="yellow"/>
          <w:lang w:val="en-GB"/>
        </w:rPr>
        <w:t>is/are</w:t>
      </w:r>
      <w:r w:rsidRPr="00897505">
        <w:rPr>
          <w:sz w:val="22"/>
          <w:lang w:val="en-GB"/>
        </w:rPr>
        <w:t xml:space="preserve">, </w:t>
      </w:r>
      <w:r w:rsidRPr="00897505">
        <w:rPr>
          <w:sz w:val="22"/>
          <w:highlight w:val="yellow"/>
          <w:lang w:val="en-GB"/>
        </w:rPr>
        <w:t>NAME(s)</w:t>
      </w:r>
      <w:r w:rsidRPr="00897505">
        <w:rPr>
          <w:sz w:val="22"/>
          <w:lang w:val="en-GB"/>
        </w:rPr>
        <w:t xml:space="preserve">. </w:t>
      </w:r>
    </w:p>
    <w:p w14:paraId="127E04BF" w14:textId="77777777" w:rsidR="00792764" w:rsidRPr="00897505" w:rsidRDefault="00792764" w:rsidP="00792764">
      <w:pPr>
        <w:pStyle w:val="Heading2"/>
        <w:jc w:val="both"/>
        <w:rPr>
          <w:rFonts w:cs="Tahoma"/>
          <w:sz w:val="22"/>
          <w:lang w:val="en-GB" w:bidi="ar-SA"/>
        </w:rPr>
      </w:pPr>
    </w:p>
    <w:p w14:paraId="0788C584" w14:textId="1B374526" w:rsidR="00792764" w:rsidRPr="00897505" w:rsidRDefault="00D1199D" w:rsidP="008A3197">
      <w:pPr>
        <w:pStyle w:val="ListParagraph"/>
        <w:numPr>
          <w:ilvl w:val="0"/>
          <w:numId w:val="6"/>
        </w:numPr>
        <w:rPr>
          <w:sz w:val="22"/>
          <w:lang w:val="en-GB" w:bidi="ar-SA"/>
        </w:rPr>
      </w:pPr>
      <w:r w:rsidRPr="00897505">
        <w:rPr>
          <w:sz w:val="22"/>
          <w:highlight w:val="yellow"/>
          <w:lang w:val="en-GB" w:bidi="ar-SA"/>
        </w:rPr>
        <w:t>NAME</w:t>
      </w:r>
      <w:r w:rsidRPr="00897505">
        <w:rPr>
          <w:sz w:val="22"/>
          <w:lang w:val="en-GB" w:bidi="ar-SA"/>
        </w:rPr>
        <w:t xml:space="preserve"> is</w:t>
      </w:r>
      <w:r w:rsidR="00792764" w:rsidRPr="00897505">
        <w:rPr>
          <w:sz w:val="22"/>
          <w:lang w:val="en-GB" w:bidi="ar-SA"/>
        </w:rPr>
        <w:t xml:space="preserve"> trained to the same level as the DSL and, in the absence of the DSL, carries out those functions necessary to ensure the ongoing safety and protection of pupils. In the event of the long-term absence of the DSL, the deputy will assume all of the functions above. </w:t>
      </w:r>
    </w:p>
    <w:p w14:paraId="7F03B305" w14:textId="77777777" w:rsidR="00404548" w:rsidRPr="00897505" w:rsidRDefault="00404548" w:rsidP="00805710">
      <w:pPr>
        <w:widowControl/>
        <w:autoSpaceDE/>
        <w:autoSpaceDN/>
        <w:spacing w:after="200" w:line="276" w:lineRule="auto"/>
        <w:jc w:val="both"/>
        <w:outlineLvl w:val="0"/>
        <w:rPr>
          <w:rFonts w:eastAsia="Calibri"/>
          <w:sz w:val="22"/>
          <w:lang w:val="en-GB" w:bidi="ar-SA"/>
        </w:rPr>
      </w:pPr>
    </w:p>
    <w:p w14:paraId="250E2049" w14:textId="4EDBD7AC" w:rsidR="00792764" w:rsidRPr="00897505" w:rsidRDefault="00792764" w:rsidP="00404548">
      <w:pPr>
        <w:rPr>
          <w:sz w:val="22"/>
          <w:lang w:val="en-GB" w:bidi="ar-SA"/>
        </w:rPr>
      </w:pPr>
      <w:r w:rsidRPr="00897505">
        <w:rPr>
          <w:sz w:val="22"/>
          <w:lang w:val="en-GB" w:bidi="ar-SA"/>
        </w:rPr>
        <w:t xml:space="preserve">The appointment of the </w:t>
      </w:r>
      <w:r w:rsidR="00897505" w:rsidRPr="00897505">
        <w:rPr>
          <w:sz w:val="22"/>
          <w:lang w:val="en-GB" w:bidi="ar-SA"/>
        </w:rPr>
        <w:t xml:space="preserve">Designated Safeguarding Lead </w:t>
      </w:r>
      <w:r w:rsidRPr="00897505">
        <w:rPr>
          <w:sz w:val="22"/>
          <w:lang w:val="en-GB" w:bidi="ar-SA"/>
        </w:rPr>
        <w:t xml:space="preserve">and Deputy </w:t>
      </w:r>
      <w:r w:rsidR="00897505" w:rsidRPr="00897505">
        <w:rPr>
          <w:sz w:val="22"/>
          <w:lang w:val="en-GB" w:bidi="ar-SA"/>
        </w:rPr>
        <w:t xml:space="preserve">Designated Safeguarding Lead </w:t>
      </w:r>
      <w:r w:rsidRPr="00897505">
        <w:rPr>
          <w:sz w:val="22"/>
          <w:lang w:val="en-GB" w:bidi="ar-SA"/>
        </w:rPr>
        <w:t xml:space="preserve">is clear within the post holders job description. </w:t>
      </w:r>
    </w:p>
    <w:p w14:paraId="34E1E859" w14:textId="77777777" w:rsidR="00404548" w:rsidRPr="00897505" w:rsidRDefault="00404548" w:rsidP="00404548">
      <w:pPr>
        <w:rPr>
          <w:sz w:val="22"/>
          <w:lang w:val="en-GB" w:bidi="ar-SA"/>
        </w:rPr>
      </w:pPr>
    </w:p>
    <w:p w14:paraId="0520AF3B" w14:textId="15223276" w:rsidR="00D1199D" w:rsidRPr="00C9318C" w:rsidRDefault="00D1199D" w:rsidP="00404548">
      <w:pPr>
        <w:pStyle w:val="Heading2"/>
        <w:rPr>
          <w:rFonts w:cs="Tahoma"/>
          <w:szCs w:val="24"/>
          <w:lang w:val="en-GB"/>
        </w:rPr>
      </w:pPr>
      <w:bookmarkStart w:id="17" w:name="_Toc106630431"/>
      <w:r w:rsidRPr="00C9318C">
        <w:rPr>
          <w:rFonts w:cs="Tahoma"/>
          <w:szCs w:val="24"/>
          <w:lang w:val="en-GB"/>
        </w:rPr>
        <w:t>Creative Education Trust</w:t>
      </w:r>
      <w:bookmarkEnd w:id="17"/>
    </w:p>
    <w:p w14:paraId="5BF683A6" w14:textId="77777777" w:rsidR="00404548" w:rsidRPr="00897505" w:rsidRDefault="00404548" w:rsidP="00404548">
      <w:pPr>
        <w:pStyle w:val="Heading2"/>
        <w:rPr>
          <w:rFonts w:cs="Tahoma"/>
          <w:sz w:val="22"/>
          <w:lang w:val="en-GB"/>
        </w:rPr>
      </w:pPr>
    </w:p>
    <w:p w14:paraId="6F54289D" w14:textId="74E60C8D" w:rsidR="00805710" w:rsidRPr="00897505" w:rsidRDefault="002E600D" w:rsidP="00404548">
      <w:pPr>
        <w:rPr>
          <w:b/>
          <w:sz w:val="22"/>
          <w:lang w:val="en-GB"/>
        </w:rPr>
      </w:pPr>
      <w:r w:rsidRPr="00897505">
        <w:rPr>
          <w:sz w:val="22"/>
          <w:lang w:val="en-GB"/>
        </w:rPr>
        <w:t>CET’s</w:t>
      </w:r>
      <w:r w:rsidR="00805710" w:rsidRPr="00897505">
        <w:rPr>
          <w:sz w:val="22"/>
          <w:lang w:val="en-GB"/>
        </w:rPr>
        <w:t xml:space="preserve"> Director of Safeguarding is Louis Donald. </w:t>
      </w:r>
    </w:p>
    <w:p w14:paraId="39EC87FF" w14:textId="77777777" w:rsidR="00792764" w:rsidRPr="00897505" w:rsidRDefault="00792764" w:rsidP="00404548">
      <w:pPr>
        <w:rPr>
          <w:sz w:val="22"/>
          <w:lang w:val="en-GB" w:bidi="ar-SA"/>
        </w:rPr>
      </w:pPr>
    </w:p>
    <w:p w14:paraId="422A04EC" w14:textId="38934130" w:rsidR="00792764" w:rsidRPr="00897505" w:rsidRDefault="006910C7" w:rsidP="00404548">
      <w:pPr>
        <w:rPr>
          <w:sz w:val="22"/>
          <w:lang w:val="en-GB" w:bidi="ar-SA"/>
        </w:rPr>
      </w:pPr>
      <w:r w:rsidRPr="00897505">
        <w:rPr>
          <w:sz w:val="22"/>
          <w:lang w:val="en-GB" w:bidi="ar-SA"/>
        </w:rPr>
        <w:t xml:space="preserve">Creative Education Trust </w:t>
      </w:r>
      <w:r w:rsidR="00792764" w:rsidRPr="00897505">
        <w:rPr>
          <w:sz w:val="22"/>
          <w:lang w:val="en-GB" w:bidi="ar-SA"/>
        </w:rPr>
        <w:t xml:space="preserve">will ensure that: </w:t>
      </w:r>
    </w:p>
    <w:p w14:paraId="610BAFEB" w14:textId="77777777" w:rsidR="00792764" w:rsidRPr="00897505" w:rsidRDefault="00792764" w:rsidP="00792764">
      <w:pPr>
        <w:pStyle w:val="Heading2"/>
        <w:jc w:val="both"/>
        <w:rPr>
          <w:rFonts w:cs="Tahoma"/>
          <w:sz w:val="22"/>
          <w:lang w:val="en-GB" w:bidi="ar-SA"/>
        </w:rPr>
      </w:pPr>
    </w:p>
    <w:p w14:paraId="1868B093" w14:textId="387C860B" w:rsidR="00792764" w:rsidRPr="00897505" w:rsidRDefault="00792764" w:rsidP="008A3197">
      <w:pPr>
        <w:pStyle w:val="ListParagraph"/>
        <w:numPr>
          <w:ilvl w:val="0"/>
          <w:numId w:val="7"/>
        </w:numPr>
        <w:rPr>
          <w:rFonts w:eastAsia="Times New Roman"/>
          <w:sz w:val="22"/>
          <w:lang w:val="en-GB" w:eastAsia="en-GB" w:bidi="ar-SA"/>
        </w:rPr>
      </w:pPr>
      <w:r w:rsidRPr="00897505">
        <w:rPr>
          <w:rFonts w:eastAsia="Times New Roman"/>
          <w:sz w:val="22"/>
          <w:highlight w:val="yellow"/>
          <w:lang w:val="en-GB" w:eastAsia="en-GB" w:bidi="ar-SA"/>
        </w:rPr>
        <w:t>[</w:t>
      </w:r>
      <w:r w:rsidR="008C64B4" w:rsidRPr="00897505">
        <w:rPr>
          <w:rFonts w:eastAsia="Times New Roman"/>
          <w:sz w:val="22"/>
          <w:highlight w:val="yellow"/>
          <w:lang w:val="en-GB" w:eastAsia="en-GB" w:bidi="ar-SA"/>
        </w:rPr>
        <w:t xml:space="preserve">ACADEMY </w:t>
      </w:r>
      <w:r w:rsidRPr="00897505">
        <w:rPr>
          <w:rFonts w:eastAsia="Times New Roman"/>
          <w:sz w:val="22"/>
          <w:highlight w:val="yellow"/>
          <w:lang w:val="en-GB" w:eastAsia="en-GB" w:bidi="ar-SA"/>
        </w:rPr>
        <w:t>NAME]</w:t>
      </w:r>
      <w:r w:rsidRPr="00897505">
        <w:rPr>
          <w:rFonts w:eastAsia="Times New Roman"/>
          <w:sz w:val="22"/>
          <w:lang w:val="en-GB" w:eastAsia="en-GB" w:bidi="ar-SA"/>
        </w:rPr>
        <w:t xml:space="preserve"> </w:t>
      </w:r>
      <w:r w:rsidRPr="00897505">
        <w:rPr>
          <w:sz w:val="22"/>
          <w:lang w:val="en-GB" w:bidi="ar-SA"/>
        </w:rPr>
        <w:t xml:space="preserve">appoints a </w:t>
      </w:r>
      <w:r w:rsidR="00897505" w:rsidRPr="00897505">
        <w:rPr>
          <w:sz w:val="22"/>
          <w:lang w:val="en-GB" w:bidi="ar-SA"/>
        </w:rPr>
        <w:t xml:space="preserve">Designated Safeguarding Lead </w:t>
      </w:r>
      <w:r w:rsidRPr="00897505">
        <w:rPr>
          <w:sz w:val="22"/>
          <w:lang w:val="en-GB" w:bidi="ar-SA"/>
        </w:rPr>
        <w:t>(DSL) who is a member of the senior leadership team and who has undertaken role-specific training;</w:t>
      </w:r>
    </w:p>
    <w:p w14:paraId="034AC7F4" w14:textId="77777777" w:rsidR="00792764" w:rsidRPr="00897505" w:rsidRDefault="00792764" w:rsidP="008A3197">
      <w:pPr>
        <w:pStyle w:val="ListParagraph"/>
        <w:numPr>
          <w:ilvl w:val="0"/>
          <w:numId w:val="7"/>
        </w:numPr>
        <w:rPr>
          <w:rFonts w:eastAsia="Times New Roman"/>
          <w:sz w:val="22"/>
          <w:lang w:val="en-GB" w:eastAsia="en-GB" w:bidi="ar-SA"/>
        </w:rPr>
      </w:pPr>
      <w:r w:rsidRPr="00897505">
        <w:rPr>
          <w:rFonts w:eastAsia="Times New Roman"/>
          <w:sz w:val="22"/>
          <w:lang w:val="en-GB" w:eastAsia="en-GB" w:bidi="ar-SA"/>
        </w:rPr>
        <w:t xml:space="preserve">the DSL (and Deputy DSL) role is explicit in the role holder’s job description and that safeguarding responsibilities are identified explicitly in the job/role descriptions of every member of staff and volunteer; </w:t>
      </w:r>
    </w:p>
    <w:p w14:paraId="66E5993B" w14:textId="7166EF86" w:rsidR="00792764" w:rsidRPr="00897505" w:rsidRDefault="00792764" w:rsidP="008A3197">
      <w:pPr>
        <w:pStyle w:val="ListParagraph"/>
        <w:numPr>
          <w:ilvl w:val="0"/>
          <w:numId w:val="7"/>
        </w:numPr>
        <w:rPr>
          <w:sz w:val="22"/>
          <w:lang w:val="en-GB" w:bidi="ar-SA"/>
        </w:rPr>
      </w:pPr>
      <w:r w:rsidRPr="00897505">
        <w:rPr>
          <w:sz w:val="22"/>
          <w:lang w:val="en-GB" w:bidi="ar-SA"/>
        </w:rPr>
        <w:t xml:space="preserve">the DSL, Deputy DSL or a member of the </w:t>
      </w:r>
      <w:r w:rsidR="00B2560F" w:rsidRPr="00897505">
        <w:rPr>
          <w:sz w:val="22"/>
          <w:lang w:val="en-GB" w:bidi="ar-SA"/>
        </w:rPr>
        <w:t>CET Education Team</w:t>
      </w:r>
      <w:r w:rsidRPr="00897505">
        <w:rPr>
          <w:sz w:val="22"/>
          <w:lang w:val="en-GB" w:bidi="ar-SA"/>
        </w:rPr>
        <w:t xml:space="preserve"> is always available during </w:t>
      </w:r>
      <w:r w:rsidR="000E1986">
        <w:rPr>
          <w:sz w:val="22"/>
          <w:lang w:val="en-GB" w:bidi="ar-SA"/>
        </w:rPr>
        <w:t>a</w:t>
      </w:r>
      <w:r w:rsidR="008C64B4" w:rsidRPr="00897505">
        <w:rPr>
          <w:sz w:val="22"/>
          <w:lang w:val="en-GB" w:bidi="ar-SA"/>
        </w:rPr>
        <w:t xml:space="preserve">cademy </w:t>
      </w:r>
      <w:r w:rsidRPr="00897505">
        <w:rPr>
          <w:sz w:val="22"/>
          <w:lang w:val="en-GB" w:bidi="ar-SA"/>
        </w:rPr>
        <w:t xml:space="preserve">hours to discuss any safeguarding concerns and that the DSL or a Deputy DSL is always available at least via telephone or other media as above during any out of hours/out of term </w:t>
      </w:r>
      <w:r w:rsidR="000E1986">
        <w:rPr>
          <w:sz w:val="22"/>
          <w:lang w:val="en-GB" w:bidi="ar-SA"/>
        </w:rPr>
        <w:t>a</w:t>
      </w:r>
      <w:r w:rsidR="008C64B4" w:rsidRPr="00897505">
        <w:rPr>
          <w:sz w:val="22"/>
          <w:lang w:val="en-GB" w:bidi="ar-SA"/>
        </w:rPr>
        <w:t xml:space="preserve">cademy </w:t>
      </w:r>
      <w:r w:rsidRPr="00897505">
        <w:rPr>
          <w:sz w:val="22"/>
          <w:lang w:val="en-GB" w:bidi="ar-SA"/>
        </w:rPr>
        <w:t xml:space="preserve">activities; </w:t>
      </w:r>
    </w:p>
    <w:p w14:paraId="1134521E" w14:textId="14FFDBE5" w:rsidR="00792764" w:rsidRPr="00897505" w:rsidRDefault="00792764" w:rsidP="008A3197">
      <w:pPr>
        <w:pStyle w:val="ListParagraph"/>
        <w:numPr>
          <w:ilvl w:val="0"/>
          <w:numId w:val="7"/>
        </w:numPr>
        <w:rPr>
          <w:rFonts w:eastAsia="Times New Roman"/>
          <w:sz w:val="22"/>
          <w:lang w:val="en-GB" w:eastAsia="en-GB" w:bidi="ar-SA"/>
        </w:rPr>
      </w:pPr>
      <w:r w:rsidRPr="00897505">
        <w:rPr>
          <w:rFonts w:eastAsia="Times New Roman"/>
          <w:sz w:val="22"/>
          <w:highlight w:val="yellow"/>
          <w:lang w:val="en-GB" w:eastAsia="en-GB" w:bidi="ar-SA"/>
        </w:rPr>
        <w:t>[</w:t>
      </w:r>
      <w:r w:rsidR="008C64B4" w:rsidRPr="00897505">
        <w:rPr>
          <w:rFonts w:eastAsia="Times New Roman"/>
          <w:sz w:val="22"/>
          <w:highlight w:val="yellow"/>
          <w:lang w:val="en-GB" w:eastAsia="en-GB" w:bidi="ar-SA"/>
        </w:rPr>
        <w:t xml:space="preserve">ACADEMY </w:t>
      </w:r>
      <w:r w:rsidRPr="00897505">
        <w:rPr>
          <w:rFonts w:eastAsia="Times New Roman"/>
          <w:sz w:val="22"/>
          <w:highlight w:val="yellow"/>
          <w:lang w:val="en-GB" w:eastAsia="en-GB" w:bidi="ar-SA"/>
        </w:rPr>
        <w:t>NAME]</w:t>
      </w:r>
      <w:r w:rsidRPr="00897505">
        <w:rPr>
          <w:rFonts w:eastAsia="Times New Roman"/>
          <w:sz w:val="22"/>
          <w:lang w:val="en-GB" w:eastAsia="en-GB" w:bidi="ar-SA"/>
        </w:rPr>
        <w:t xml:space="preserve"> follows safer recruitment procedures that include statutory checks on the suitability of staff to work with children;</w:t>
      </w:r>
    </w:p>
    <w:p w14:paraId="1F3EFFAC" w14:textId="409228AF" w:rsidR="00792764" w:rsidRPr="00897505" w:rsidRDefault="00792764" w:rsidP="008A3197">
      <w:pPr>
        <w:pStyle w:val="ListParagraph"/>
        <w:numPr>
          <w:ilvl w:val="0"/>
          <w:numId w:val="7"/>
        </w:numPr>
        <w:rPr>
          <w:rFonts w:eastAsia="Times New Roman"/>
          <w:sz w:val="22"/>
          <w:lang w:val="en-GB" w:eastAsia="en-GB" w:bidi="ar-SA"/>
        </w:rPr>
      </w:pPr>
      <w:r w:rsidRPr="00897505">
        <w:rPr>
          <w:sz w:val="22"/>
          <w:lang w:val="en-GB"/>
        </w:rPr>
        <w:t xml:space="preserve">a training </w:t>
      </w:r>
      <w:r w:rsidR="00B2560F" w:rsidRPr="00897505">
        <w:rPr>
          <w:sz w:val="22"/>
          <w:lang w:val="en-GB"/>
        </w:rPr>
        <w:t>curriculum</w:t>
      </w:r>
      <w:r w:rsidRPr="00897505">
        <w:rPr>
          <w:sz w:val="22"/>
          <w:lang w:val="en-GB"/>
        </w:rPr>
        <w:t xml:space="preserve"> </w:t>
      </w:r>
      <w:r w:rsidR="00B2560F" w:rsidRPr="00897505">
        <w:rPr>
          <w:sz w:val="22"/>
          <w:lang w:val="en-GB"/>
        </w:rPr>
        <w:t xml:space="preserve">is available </w:t>
      </w:r>
      <w:r w:rsidRPr="00897505">
        <w:rPr>
          <w:sz w:val="22"/>
          <w:lang w:val="en-GB"/>
        </w:rPr>
        <w:t xml:space="preserve">that ensures all staff, including the </w:t>
      </w:r>
      <w:r w:rsidR="000E1986">
        <w:rPr>
          <w:sz w:val="22"/>
          <w:lang w:val="en-GB"/>
        </w:rPr>
        <w:t>h</w:t>
      </w:r>
      <w:r w:rsidR="00D1199D" w:rsidRPr="00897505">
        <w:rPr>
          <w:sz w:val="22"/>
          <w:lang w:val="en-GB"/>
        </w:rPr>
        <w:t>eadteacher/</w:t>
      </w:r>
      <w:r w:rsidR="000E1986">
        <w:rPr>
          <w:sz w:val="22"/>
          <w:lang w:val="en-GB"/>
        </w:rPr>
        <w:t>p</w:t>
      </w:r>
      <w:r w:rsidR="00D1199D" w:rsidRPr="00897505">
        <w:rPr>
          <w:sz w:val="22"/>
          <w:lang w:val="en-GB"/>
        </w:rPr>
        <w:t>rincipal</w:t>
      </w:r>
      <w:r w:rsidRPr="00897505">
        <w:rPr>
          <w:sz w:val="22"/>
          <w:lang w:val="en-GB"/>
        </w:rPr>
        <w:t>, and volunteers receive appropriate and regular</w:t>
      </w:r>
      <w:r w:rsidR="00B2560F" w:rsidRPr="00897505">
        <w:rPr>
          <w:sz w:val="22"/>
          <w:lang w:val="en-GB"/>
        </w:rPr>
        <w:t>,</w:t>
      </w:r>
      <w:r w:rsidRPr="00897505">
        <w:rPr>
          <w:sz w:val="22"/>
          <w:lang w:val="en-GB"/>
        </w:rPr>
        <w:t xml:space="preserve"> safeguarding and child protection training and updates as required (at least annually). </w:t>
      </w:r>
      <w:r w:rsidR="00B2560F" w:rsidRPr="00897505">
        <w:rPr>
          <w:sz w:val="22"/>
          <w:lang w:val="en-GB"/>
        </w:rPr>
        <w:t>This includes ensuring</w:t>
      </w:r>
      <w:r w:rsidRPr="00897505">
        <w:rPr>
          <w:sz w:val="22"/>
          <w:lang w:val="en-GB"/>
        </w:rPr>
        <w:t xml:space="preserve"> that the DSL receives refresher training and regular updates as defined under the DSL’s duties above; </w:t>
      </w:r>
    </w:p>
    <w:p w14:paraId="4EE33ADB" w14:textId="00E29F93" w:rsidR="00792764" w:rsidRPr="00897505" w:rsidRDefault="00792764" w:rsidP="008A3197">
      <w:pPr>
        <w:pStyle w:val="ListParagraph"/>
        <w:numPr>
          <w:ilvl w:val="0"/>
          <w:numId w:val="7"/>
        </w:numPr>
        <w:rPr>
          <w:sz w:val="22"/>
          <w:lang w:val="en-GB"/>
        </w:rPr>
      </w:pPr>
      <w:r w:rsidRPr="00897505">
        <w:rPr>
          <w:sz w:val="22"/>
          <w:highlight w:val="yellow"/>
          <w:lang w:val="en-GB"/>
        </w:rPr>
        <w:t>[</w:t>
      </w:r>
      <w:r w:rsidR="008C64B4" w:rsidRPr="00897505">
        <w:rPr>
          <w:sz w:val="22"/>
          <w:highlight w:val="yellow"/>
          <w:lang w:val="en-GB"/>
        </w:rPr>
        <w:t xml:space="preserve">ACADEMY </w:t>
      </w:r>
      <w:r w:rsidRPr="00897505">
        <w:rPr>
          <w:sz w:val="22"/>
          <w:highlight w:val="yellow"/>
          <w:lang w:val="en-GB"/>
        </w:rPr>
        <w:t>NAME]</w:t>
      </w:r>
      <w:r w:rsidRPr="00897505">
        <w:rPr>
          <w:sz w:val="22"/>
          <w:lang w:val="en-GB"/>
        </w:rPr>
        <w:t xml:space="preserve"> nominates a</w:t>
      </w:r>
      <w:r w:rsidR="00832388" w:rsidRPr="00897505">
        <w:rPr>
          <w:sz w:val="22"/>
          <w:lang w:val="en-GB"/>
        </w:rPr>
        <w:t xml:space="preserve">n Executive leader </w:t>
      </w:r>
      <w:r w:rsidRPr="00897505">
        <w:rPr>
          <w:sz w:val="22"/>
          <w:lang w:val="en-GB"/>
        </w:rPr>
        <w:t xml:space="preserve">to be responsible for liaising with the </w:t>
      </w:r>
      <w:r w:rsidR="00832388" w:rsidRPr="00897505">
        <w:rPr>
          <w:sz w:val="22"/>
          <w:lang w:val="en-GB"/>
        </w:rPr>
        <w:t xml:space="preserve">Local Authority Designated Officer (LADO) </w:t>
      </w:r>
      <w:r w:rsidRPr="00897505">
        <w:rPr>
          <w:sz w:val="22"/>
          <w:lang w:val="en-GB"/>
        </w:rPr>
        <w:t xml:space="preserve">and other agencies in the event of an allegation being made against the </w:t>
      </w:r>
      <w:r w:rsidR="00333D72">
        <w:rPr>
          <w:sz w:val="22"/>
          <w:lang w:val="en-GB"/>
        </w:rPr>
        <w:t>h</w:t>
      </w:r>
      <w:r w:rsidR="00D1199D" w:rsidRPr="00897505">
        <w:rPr>
          <w:sz w:val="22"/>
          <w:lang w:val="en-GB"/>
        </w:rPr>
        <w:t>eadteacher/</w:t>
      </w:r>
      <w:r w:rsidR="00333D72">
        <w:rPr>
          <w:sz w:val="22"/>
          <w:lang w:val="en-GB"/>
        </w:rPr>
        <w:t>p</w:t>
      </w:r>
      <w:r w:rsidR="00D1199D" w:rsidRPr="00897505">
        <w:rPr>
          <w:sz w:val="22"/>
          <w:lang w:val="en-GB"/>
        </w:rPr>
        <w:t>rincipal</w:t>
      </w:r>
      <w:r w:rsidRPr="00897505">
        <w:rPr>
          <w:sz w:val="22"/>
          <w:lang w:val="en-GB"/>
        </w:rPr>
        <w:t xml:space="preserve">. </w:t>
      </w:r>
      <w:r w:rsidR="00832388" w:rsidRPr="00897505">
        <w:rPr>
          <w:rStyle w:val="FootnoteReference"/>
          <w:sz w:val="22"/>
          <w:lang w:val="en-GB"/>
        </w:rPr>
        <w:footnoteReference w:id="2"/>
      </w:r>
    </w:p>
    <w:p w14:paraId="61A0E0F4" w14:textId="77777777" w:rsidR="00D25347" w:rsidRPr="00897505" w:rsidRDefault="00D25347" w:rsidP="00112804">
      <w:pPr>
        <w:pStyle w:val="Heading2"/>
        <w:rPr>
          <w:rFonts w:cs="Tahoma"/>
          <w:sz w:val="22"/>
          <w:lang w:val="en-GB"/>
        </w:rPr>
      </w:pPr>
      <w:bookmarkStart w:id="18" w:name="_Toc47373542"/>
    </w:p>
    <w:p w14:paraId="4A3AF7D1" w14:textId="77777777" w:rsidR="00D25347" w:rsidRPr="00897505" w:rsidRDefault="00D25347" w:rsidP="00112804">
      <w:pPr>
        <w:pStyle w:val="Heading2"/>
        <w:rPr>
          <w:rFonts w:cs="Tahoma"/>
          <w:sz w:val="22"/>
          <w:lang w:val="en-GB"/>
        </w:rPr>
      </w:pPr>
    </w:p>
    <w:p w14:paraId="718348D1" w14:textId="77777777" w:rsidR="00404548" w:rsidRPr="00897505" w:rsidRDefault="00404548">
      <w:pPr>
        <w:widowControl/>
        <w:autoSpaceDE/>
        <w:autoSpaceDN/>
        <w:rPr>
          <w:rFonts w:eastAsia="Calibri"/>
          <w:b/>
          <w:bCs/>
          <w:sz w:val="22"/>
          <w:lang w:val="en-GB"/>
        </w:rPr>
      </w:pPr>
      <w:r w:rsidRPr="00897505">
        <w:rPr>
          <w:sz w:val="22"/>
          <w:lang w:val="en-GB"/>
        </w:rPr>
        <w:br w:type="page"/>
      </w:r>
    </w:p>
    <w:p w14:paraId="59EFFD4F" w14:textId="3726F69F" w:rsidR="00792764" w:rsidRPr="00C9318C" w:rsidRDefault="00792764" w:rsidP="00897505">
      <w:pPr>
        <w:pStyle w:val="Heading2"/>
        <w:rPr>
          <w:rFonts w:cs="Tahoma"/>
          <w:szCs w:val="24"/>
        </w:rPr>
      </w:pPr>
      <w:bookmarkStart w:id="19" w:name="_Toc106630432"/>
      <w:r w:rsidRPr="00C9318C">
        <w:rPr>
          <w:rFonts w:cs="Tahoma"/>
          <w:szCs w:val="24"/>
        </w:rPr>
        <w:lastRenderedPageBreak/>
        <w:t xml:space="preserve">The </w:t>
      </w:r>
      <w:r w:rsidR="00D1199D" w:rsidRPr="00C9318C">
        <w:rPr>
          <w:rFonts w:cs="Tahoma"/>
          <w:szCs w:val="24"/>
          <w:highlight w:val="yellow"/>
        </w:rPr>
        <w:t>Headteacher/Principal</w:t>
      </w:r>
      <w:bookmarkEnd w:id="18"/>
      <w:bookmarkEnd w:id="19"/>
      <w:r w:rsidR="00C9318C">
        <w:rPr>
          <w:rFonts w:cs="Tahoma"/>
          <w:szCs w:val="24"/>
        </w:rPr>
        <w:t xml:space="preserve"> will:</w:t>
      </w:r>
    </w:p>
    <w:p w14:paraId="17DADCCC" w14:textId="77777777" w:rsidR="00404548" w:rsidRPr="00897505" w:rsidRDefault="00404548" w:rsidP="00404548">
      <w:pPr>
        <w:pStyle w:val="Heading2"/>
        <w:rPr>
          <w:rFonts w:cs="Tahoma"/>
          <w:sz w:val="22"/>
          <w:lang w:val="en-GB"/>
        </w:rPr>
      </w:pPr>
    </w:p>
    <w:p w14:paraId="66D599C3" w14:textId="77777777" w:rsidR="00792764" w:rsidRPr="00897505" w:rsidRDefault="00792764" w:rsidP="008A3197">
      <w:pPr>
        <w:pStyle w:val="ListParagraph"/>
        <w:numPr>
          <w:ilvl w:val="0"/>
          <w:numId w:val="8"/>
        </w:numPr>
        <w:rPr>
          <w:sz w:val="22"/>
          <w:lang w:val="en-GB" w:eastAsia="en-GB" w:bidi="ar-SA"/>
        </w:rPr>
      </w:pPr>
      <w:r w:rsidRPr="00897505">
        <w:rPr>
          <w:sz w:val="22"/>
          <w:lang w:val="en-GB" w:eastAsia="en-GB" w:bidi="ar-SA"/>
        </w:rPr>
        <w:t>Will ensure that the child protection policy and procedures are understood and implemented by all staff;</w:t>
      </w:r>
    </w:p>
    <w:p w14:paraId="2B78B46B" w14:textId="77777777" w:rsidR="00792764" w:rsidRPr="00897505" w:rsidRDefault="00792764" w:rsidP="008A3197">
      <w:pPr>
        <w:pStyle w:val="ListParagraph"/>
        <w:numPr>
          <w:ilvl w:val="0"/>
          <w:numId w:val="8"/>
        </w:numPr>
        <w:rPr>
          <w:sz w:val="22"/>
          <w:lang w:val="en-GB" w:eastAsia="en-GB" w:bidi="ar-SA"/>
        </w:rPr>
      </w:pPr>
      <w:r w:rsidRPr="00897505">
        <w:rPr>
          <w:sz w:val="22"/>
          <w:lang w:val="en-GB" w:eastAsia="en-GB" w:bidi="ar-SA"/>
        </w:rPr>
        <w:t>allocate sufficient time, training, support and resources, including cover arrangements when necessary, to enable the DSL and deputy/s to carry out their roles effectively, including the assessment of pupils and attendance at strategy discussions and other necessary meetings;</w:t>
      </w:r>
    </w:p>
    <w:p w14:paraId="50AE39E6" w14:textId="1079122F" w:rsidR="00792764" w:rsidRPr="00897505" w:rsidRDefault="00792764" w:rsidP="008A3197">
      <w:pPr>
        <w:pStyle w:val="ListParagraph"/>
        <w:numPr>
          <w:ilvl w:val="0"/>
          <w:numId w:val="8"/>
        </w:numPr>
        <w:rPr>
          <w:sz w:val="22"/>
          <w:lang w:val="en-GB" w:eastAsia="en-GB" w:bidi="ar-SA"/>
        </w:rPr>
      </w:pPr>
      <w:r w:rsidRPr="00897505">
        <w:rPr>
          <w:sz w:val="22"/>
          <w:lang w:val="en-GB" w:eastAsia="en-GB" w:bidi="ar-SA"/>
        </w:rPr>
        <w:t>support the designated teacher for looked</w:t>
      </w:r>
      <w:r w:rsidR="00941D97" w:rsidRPr="00897505">
        <w:rPr>
          <w:sz w:val="22"/>
          <w:lang w:val="en-GB" w:eastAsia="en-GB" w:bidi="ar-SA"/>
        </w:rPr>
        <w:t xml:space="preserve"> after</w:t>
      </w:r>
      <w:r w:rsidRPr="00897505">
        <w:rPr>
          <w:sz w:val="22"/>
          <w:lang w:val="en-GB" w:eastAsia="en-GB" w:bidi="ar-SA"/>
        </w:rPr>
        <w:t xml:space="preserve"> (and previously)</w:t>
      </w:r>
      <w:r w:rsidR="00941D97" w:rsidRPr="00897505">
        <w:rPr>
          <w:sz w:val="22"/>
          <w:lang w:val="en-GB" w:eastAsia="en-GB" w:bidi="ar-SA"/>
        </w:rPr>
        <w:t xml:space="preserve"> looked</w:t>
      </w:r>
      <w:r w:rsidRPr="00897505">
        <w:rPr>
          <w:sz w:val="22"/>
          <w:lang w:val="en-GB" w:eastAsia="en-GB" w:bidi="ar-SA"/>
        </w:rPr>
        <w:t xml:space="preserve"> after children to promote the educational achievement of any pupils who are looked after by the Local Authority and who have left care through adoption, special guardianship or child arrangement orders or who were adopted from state care outside England and Wales;</w:t>
      </w:r>
    </w:p>
    <w:p w14:paraId="46EFFBE7" w14:textId="77777777" w:rsidR="00792764" w:rsidRPr="00897505" w:rsidRDefault="00792764" w:rsidP="008A3197">
      <w:pPr>
        <w:pStyle w:val="ListParagraph"/>
        <w:numPr>
          <w:ilvl w:val="0"/>
          <w:numId w:val="8"/>
        </w:numPr>
        <w:rPr>
          <w:sz w:val="22"/>
          <w:lang w:val="en-GB" w:eastAsia="en-GB" w:bidi="ar-SA"/>
        </w:rPr>
      </w:pPr>
      <w:r w:rsidRPr="00897505">
        <w:rPr>
          <w:sz w:val="22"/>
          <w:lang w:val="en-GB" w:eastAsia="en-GB" w:bidi="ar-SA"/>
        </w:rPr>
        <w:t>ensure that all staff have the skills, knowledge and understanding necessary to keep looked after and previously looked after children safe;</w:t>
      </w:r>
    </w:p>
    <w:p w14:paraId="7F9FB477" w14:textId="77777777" w:rsidR="00792764" w:rsidRPr="00897505" w:rsidRDefault="00792764" w:rsidP="008A3197">
      <w:pPr>
        <w:pStyle w:val="ListParagraph"/>
        <w:numPr>
          <w:ilvl w:val="0"/>
          <w:numId w:val="8"/>
        </w:numPr>
        <w:rPr>
          <w:sz w:val="22"/>
          <w:lang w:val="en-GB" w:eastAsia="en-GB" w:bidi="ar-SA"/>
        </w:rPr>
      </w:pPr>
      <w:r w:rsidRPr="00897505">
        <w:rPr>
          <w:sz w:val="22"/>
          <w:lang w:val="en-GB" w:eastAsia="en-GB" w:bidi="ar-SA"/>
        </w:rPr>
        <w:t>ensure that all staff feel able to raise concerns about poor or unsafe practice and that such concerns are handled sensitively and in accordance with the whistleblowing procedures;</w:t>
      </w:r>
    </w:p>
    <w:p w14:paraId="2CDB3A7C" w14:textId="3FC59D68" w:rsidR="00792764" w:rsidRPr="00897505" w:rsidRDefault="00792764" w:rsidP="008A3197">
      <w:pPr>
        <w:pStyle w:val="ListParagraph"/>
        <w:numPr>
          <w:ilvl w:val="0"/>
          <w:numId w:val="8"/>
        </w:numPr>
        <w:rPr>
          <w:sz w:val="22"/>
          <w:lang w:val="en-GB" w:eastAsia="en-GB" w:bidi="ar-SA"/>
        </w:rPr>
      </w:pPr>
      <w:r w:rsidRPr="00897505">
        <w:rPr>
          <w:sz w:val="22"/>
          <w:lang w:val="en-GB" w:eastAsia="en-GB" w:bidi="ar-SA"/>
        </w:rPr>
        <w:t xml:space="preserve">ensure that the culture of the </w:t>
      </w:r>
      <w:r w:rsidR="00333D72">
        <w:rPr>
          <w:sz w:val="22"/>
          <w:lang w:val="en-GB" w:eastAsia="en-GB" w:bidi="ar-SA"/>
        </w:rPr>
        <w:t>a</w:t>
      </w:r>
      <w:r w:rsidR="008C64B4" w:rsidRPr="00897505">
        <w:rPr>
          <w:sz w:val="22"/>
          <w:lang w:val="en-GB" w:eastAsia="en-GB" w:bidi="ar-SA"/>
        </w:rPr>
        <w:t xml:space="preserve">cademy </w:t>
      </w:r>
      <w:r w:rsidRPr="00897505">
        <w:rPr>
          <w:sz w:val="22"/>
          <w:lang w:val="en-GB" w:eastAsia="en-GB" w:bidi="ar-SA"/>
        </w:rPr>
        <w:t>supports the provision of effective pastoral care and early help;</w:t>
      </w:r>
    </w:p>
    <w:p w14:paraId="715F6742" w14:textId="77777777" w:rsidR="00792764" w:rsidRPr="00897505" w:rsidRDefault="00792764" w:rsidP="008A3197">
      <w:pPr>
        <w:pStyle w:val="ListParagraph"/>
        <w:numPr>
          <w:ilvl w:val="0"/>
          <w:numId w:val="8"/>
        </w:numPr>
        <w:rPr>
          <w:sz w:val="22"/>
          <w:lang w:val="en-GB" w:eastAsia="en-GB" w:bidi="ar-SA"/>
        </w:rPr>
      </w:pPr>
      <w:r w:rsidRPr="00897505">
        <w:rPr>
          <w:sz w:val="22"/>
          <w:lang w:val="en-GB" w:eastAsia="en-GB" w:bidi="ar-SA"/>
        </w:rPr>
        <w:t>ensure that staff do everything they can to support social workers when Children’s Social Care become involved;</w:t>
      </w:r>
    </w:p>
    <w:p w14:paraId="7409425D" w14:textId="77777777" w:rsidR="00792764" w:rsidRPr="00897505" w:rsidRDefault="00792764" w:rsidP="008A3197">
      <w:pPr>
        <w:pStyle w:val="ListParagraph"/>
        <w:numPr>
          <w:ilvl w:val="0"/>
          <w:numId w:val="8"/>
        </w:numPr>
        <w:rPr>
          <w:sz w:val="22"/>
          <w:lang w:val="en-GB" w:eastAsia="en-GB" w:bidi="ar-SA"/>
        </w:rPr>
      </w:pPr>
      <w:r w:rsidRPr="00897505">
        <w:rPr>
          <w:sz w:val="22"/>
          <w:lang w:val="en-GB" w:eastAsia="en-GB" w:bidi="ar-SA"/>
        </w:rPr>
        <w:t>ensure that pupils are provided with opportunities throughout the curriculum to learn about safeguarding and how to keep themselves safe at all times, including when online, as part of a broad and balanced curriculum;</w:t>
      </w:r>
    </w:p>
    <w:p w14:paraId="2243DF80" w14:textId="1B32F002" w:rsidR="00792764" w:rsidRPr="00897505" w:rsidRDefault="00832388" w:rsidP="008A3197">
      <w:pPr>
        <w:pStyle w:val="ListParagraph"/>
        <w:numPr>
          <w:ilvl w:val="0"/>
          <w:numId w:val="8"/>
        </w:numPr>
        <w:rPr>
          <w:sz w:val="22"/>
          <w:lang w:val="en-GB" w:eastAsia="en-GB" w:bidi="ar-SA"/>
        </w:rPr>
      </w:pPr>
      <w:r w:rsidRPr="00897505">
        <w:rPr>
          <w:sz w:val="22"/>
          <w:lang w:val="en-GB" w:eastAsia="en-GB" w:bidi="ar-SA"/>
        </w:rPr>
        <w:t xml:space="preserve">ensure that the DSL (or Deputy) </w:t>
      </w:r>
      <w:r w:rsidR="00792764" w:rsidRPr="00897505">
        <w:rPr>
          <w:sz w:val="22"/>
          <w:lang w:val="en-GB" w:eastAsia="en-GB" w:bidi="ar-SA"/>
        </w:rPr>
        <w:t>refer all allegations that a child has been harmed by</w:t>
      </w:r>
      <w:r w:rsidR="00E27C11" w:rsidRPr="00897505">
        <w:rPr>
          <w:sz w:val="22"/>
          <w:lang w:val="en-GB" w:eastAsia="en-GB" w:bidi="ar-SA"/>
        </w:rPr>
        <w:t>,</w:t>
      </w:r>
      <w:r w:rsidR="00792764" w:rsidRPr="00897505">
        <w:rPr>
          <w:sz w:val="22"/>
          <w:lang w:val="en-GB" w:eastAsia="en-GB" w:bidi="ar-SA"/>
        </w:rPr>
        <w:t xml:space="preserve"> or that children may be at risk of harm from</w:t>
      </w:r>
      <w:r w:rsidR="00E27C11" w:rsidRPr="00897505">
        <w:rPr>
          <w:sz w:val="22"/>
          <w:lang w:val="en-GB" w:eastAsia="en-GB" w:bidi="ar-SA"/>
        </w:rPr>
        <w:t>,</w:t>
      </w:r>
      <w:r w:rsidR="00792764" w:rsidRPr="00897505">
        <w:rPr>
          <w:sz w:val="22"/>
          <w:lang w:val="en-GB" w:eastAsia="en-GB" w:bidi="ar-SA"/>
        </w:rPr>
        <w:t xml:space="preserve"> a member of staff or volunteer to the Designated Officer in the Local Authority within one working day before any internal investigation;</w:t>
      </w:r>
    </w:p>
    <w:p w14:paraId="20E1F2C4" w14:textId="7E5A1D51" w:rsidR="00792764" w:rsidRPr="00897505" w:rsidRDefault="00792764" w:rsidP="008A3197">
      <w:pPr>
        <w:pStyle w:val="ListParagraph"/>
        <w:numPr>
          <w:ilvl w:val="0"/>
          <w:numId w:val="8"/>
        </w:numPr>
        <w:rPr>
          <w:sz w:val="22"/>
          <w:lang w:val="en-GB" w:eastAsia="en-GB" w:bidi="ar-SA"/>
        </w:rPr>
      </w:pPr>
      <w:r w:rsidRPr="00897505">
        <w:rPr>
          <w:sz w:val="22"/>
          <w:lang w:val="en-GB" w:eastAsia="en-GB" w:bidi="ar-SA"/>
        </w:rPr>
        <w:t xml:space="preserve">ensure that anyone who has harmed or may pose a risk of harm to a child is referred to the Disclosure and Barring Service, as advised by the </w:t>
      </w:r>
      <w:r w:rsidR="00832388" w:rsidRPr="00897505">
        <w:rPr>
          <w:sz w:val="22"/>
          <w:lang w:val="en-GB" w:eastAsia="en-GB" w:bidi="ar-SA"/>
        </w:rPr>
        <w:t>LADO</w:t>
      </w:r>
      <w:r w:rsidRPr="00897505">
        <w:rPr>
          <w:sz w:val="22"/>
          <w:lang w:val="en-GB" w:eastAsia="en-GB" w:bidi="ar-SA"/>
        </w:rPr>
        <w:t>;</w:t>
      </w:r>
    </w:p>
    <w:p w14:paraId="172B04B3" w14:textId="77777777" w:rsidR="00792764" w:rsidRPr="00897505" w:rsidRDefault="00792764" w:rsidP="008A3197">
      <w:pPr>
        <w:pStyle w:val="ListParagraph"/>
        <w:numPr>
          <w:ilvl w:val="0"/>
          <w:numId w:val="8"/>
        </w:numPr>
        <w:rPr>
          <w:sz w:val="22"/>
          <w:lang w:val="en-GB"/>
        </w:rPr>
      </w:pPr>
      <w:r w:rsidRPr="00897505">
        <w:rPr>
          <w:sz w:val="22"/>
          <w:lang w:val="en-GB" w:eastAsia="en-GB" w:bidi="ar-SA"/>
        </w:rPr>
        <w:t xml:space="preserve">ensure that relevant staff are made aware of disqualification under the childcare act 2006 </w:t>
      </w:r>
      <w:r w:rsidRPr="00897505">
        <w:rPr>
          <w:sz w:val="22"/>
          <w:lang w:val="en-GB"/>
        </w:rPr>
        <w:t>and their obligations to disclose relevant information</w:t>
      </w:r>
      <w:r w:rsidRPr="00897505">
        <w:rPr>
          <w:sz w:val="22"/>
          <w:lang w:val="en-GB" w:eastAsia="en-GB" w:bidi="ar-SA"/>
        </w:rPr>
        <w:t xml:space="preserve">. </w:t>
      </w:r>
    </w:p>
    <w:p w14:paraId="528D55FE" w14:textId="77777777" w:rsidR="00404548" w:rsidRPr="00897505" w:rsidRDefault="00404548" w:rsidP="00404548">
      <w:pPr>
        <w:pStyle w:val="Heading2"/>
        <w:rPr>
          <w:rFonts w:cs="Tahoma"/>
          <w:sz w:val="22"/>
          <w:lang w:val="en-GB"/>
        </w:rPr>
      </w:pPr>
      <w:bookmarkStart w:id="20" w:name="_Toc47373543"/>
    </w:p>
    <w:p w14:paraId="6860030B" w14:textId="1B346255" w:rsidR="00792764" w:rsidRPr="00C9318C" w:rsidRDefault="00792764" w:rsidP="00897505">
      <w:pPr>
        <w:rPr>
          <w:b/>
          <w:bCs/>
          <w:szCs w:val="24"/>
          <w:lang w:val="en-GB"/>
        </w:rPr>
      </w:pPr>
      <w:r w:rsidRPr="00C9318C">
        <w:rPr>
          <w:b/>
          <w:bCs/>
          <w:szCs w:val="24"/>
          <w:lang w:val="en-GB"/>
        </w:rPr>
        <w:t xml:space="preserve">The </w:t>
      </w:r>
      <w:bookmarkEnd w:id="20"/>
      <w:r w:rsidR="008C64B4" w:rsidRPr="00C9318C">
        <w:rPr>
          <w:rStyle w:val="Heading2Char"/>
          <w:rFonts w:cs="Tahoma"/>
          <w:szCs w:val="24"/>
          <w:highlight w:val="yellow"/>
        </w:rPr>
        <w:t xml:space="preserve">Academy </w:t>
      </w:r>
      <w:r w:rsidR="00D1199D" w:rsidRPr="00C9318C">
        <w:rPr>
          <w:rStyle w:val="Heading2Char"/>
          <w:rFonts w:cs="Tahoma"/>
          <w:szCs w:val="24"/>
          <w:highlight w:val="yellow"/>
        </w:rPr>
        <w:t>Council/AIB</w:t>
      </w:r>
      <w:r w:rsidR="00D1199D" w:rsidRPr="00C9318C">
        <w:rPr>
          <w:b/>
          <w:bCs/>
          <w:szCs w:val="24"/>
          <w:highlight w:val="yellow"/>
        </w:rPr>
        <w:t xml:space="preserve"> (</w:t>
      </w:r>
      <w:r w:rsidR="00832388" w:rsidRPr="00C9318C">
        <w:rPr>
          <w:b/>
          <w:bCs/>
          <w:szCs w:val="24"/>
          <w:highlight w:val="yellow"/>
        </w:rPr>
        <w:t>d</w:t>
      </w:r>
      <w:r w:rsidR="00D1199D" w:rsidRPr="00C9318C">
        <w:rPr>
          <w:b/>
          <w:bCs/>
          <w:szCs w:val="24"/>
          <w:highlight w:val="yellow"/>
        </w:rPr>
        <w:t>elete as appropriate)</w:t>
      </w:r>
      <w:r w:rsidR="00D1199D" w:rsidRPr="00C9318C">
        <w:rPr>
          <w:b/>
          <w:bCs/>
          <w:szCs w:val="24"/>
        </w:rPr>
        <w:t xml:space="preserve"> </w:t>
      </w:r>
      <w:r w:rsidR="00272501" w:rsidRPr="00C9318C">
        <w:rPr>
          <w:b/>
          <w:bCs/>
          <w:szCs w:val="24"/>
          <w:lang w:val="en-GB"/>
        </w:rPr>
        <w:t>will:</w:t>
      </w:r>
    </w:p>
    <w:p w14:paraId="4661A9CB" w14:textId="77777777" w:rsidR="00792764" w:rsidRPr="00897505" w:rsidRDefault="00792764" w:rsidP="00792764">
      <w:pPr>
        <w:pStyle w:val="Heading2"/>
        <w:jc w:val="both"/>
        <w:rPr>
          <w:rFonts w:cs="Tahoma"/>
          <w:sz w:val="22"/>
          <w:lang w:val="en-GB" w:eastAsia="en-GB" w:bidi="ar-SA"/>
        </w:rPr>
      </w:pPr>
    </w:p>
    <w:p w14:paraId="58109F3C" w14:textId="42FBB8A4" w:rsidR="00792764" w:rsidRPr="00897505" w:rsidRDefault="00792764" w:rsidP="008A3197">
      <w:pPr>
        <w:pStyle w:val="ListParagraph"/>
        <w:numPr>
          <w:ilvl w:val="0"/>
          <w:numId w:val="9"/>
        </w:numPr>
        <w:rPr>
          <w:sz w:val="22"/>
          <w:lang w:val="en-GB" w:eastAsia="en-GB" w:bidi="ar-SA"/>
        </w:rPr>
      </w:pPr>
      <w:r w:rsidRPr="00897505">
        <w:rPr>
          <w:sz w:val="22"/>
          <w:lang w:val="en-GB" w:eastAsia="en-GB" w:bidi="ar-SA"/>
        </w:rPr>
        <w:t xml:space="preserve">identify a named </w:t>
      </w:r>
      <w:r w:rsidR="00BD6F9A" w:rsidRPr="00897505">
        <w:rPr>
          <w:sz w:val="22"/>
          <w:lang w:val="en-GB" w:eastAsia="en-GB" w:bidi="ar-SA"/>
        </w:rPr>
        <w:t>individual</w:t>
      </w:r>
      <w:r w:rsidRPr="00897505">
        <w:rPr>
          <w:sz w:val="22"/>
          <w:lang w:val="en-GB" w:eastAsia="en-GB" w:bidi="ar-SA"/>
        </w:rPr>
        <w:t xml:space="preserve"> to take responsibility for</w:t>
      </w:r>
      <w:r w:rsidR="00BD6F9A" w:rsidRPr="00897505">
        <w:rPr>
          <w:sz w:val="22"/>
          <w:lang w:val="en-GB" w:eastAsia="en-GB" w:bidi="ar-SA"/>
        </w:rPr>
        <w:t xml:space="preserve"> oversight of</w:t>
      </w:r>
      <w:r w:rsidRPr="00897505">
        <w:rPr>
          <w:sz w:val="22"/>
          <w:lang w:val="en-GB" w:eastAsia="en-GB" w:bidi="ar-SA"/>
        </w:rPr>
        <w:t xml:space="preserve"> the </w:t>
      </w:r>
      <w:r w:rsidR="00BD6F9A" w:rsidRPr="00897505">
        <w:rPr>
          <w:sz w:val="22"/>
          <w:lang w:val="en-GB" w:eastAsia="en-GB" w:bidi="ar-SA"/>
        </w:rPr>
        <w:t>academy</w:t>
      </w:r>
      <w:r w:rsidRPr="00897505">
        <w:rPr>
          <w:sz w:val="22"/>
          <w:lang w:val="en-GB" w:eastAsia="en-GB" w:bidi="ar-SA"/>
        </w:rPr>
        <w:t>’s safeguarding arrangements. Th</w:t>
      </w:r>
      <w:r w:rsidR="00695EFB" w:rsidRPr="00897505">
        <w:rPr>
          <w:sz w:val="22"/>
          <w:lang w:val="en-GB" w:eastAsia="en-GB" w:bidi="ar-SA"/>
        </w:rPr>
        <w:t>is colleague</w:t>
      </w:r>
      <w:r w:rsidRPr="00897505">
        <w:rPr>
          <w:sz w:val="22"/>
          <w:lang w:val="en-GB" w:eastAsia="en-GB" w:bidi="ar-SA"/>
        </w:rPr>
        <w:t xml:space="preserve"> will maintain regular contact with the DSL and will ensure that the</w:t>
      </w:r>
      <w:r w:rsidR="00CE6606" w:rsidRPr="00897505">
        <w:rPr>
          <w:sz w:val="22"/>
          <w:lang w:val="en-GB" w:eastAsia="en-GB" w:bidi="ar-SA"/>
        </w:rPr>
        <w:t xml:space="preserve"> </w:t>
      </w:r>
      <w:r w:rsidR="008C64B4" w:rsidRPr="00897505">
        <w:rPr>
          <w:sz w:val="22"/>
          <w:lang w:val="en-GB" w:eastAsia="en-GB" w:bidi="ar-SA"/>
        </w:rPr>
        <w:t xml:space="preserve">Academy </w:t>
      </w:r>
      <w:r w:rsidR="00CE6606" w:rsidRPr="00897505">
        <w:rPr>
          <w:sz w:val="22"/>
          <w:lang w:val="en-GB" w:eastAsia="en-GB" w:bidi="ar-SA"/>
        </w:rPr>
        <w:t>Council/AIB</w:t>
      </w:r>
      <w:r w:rsidRPr="00897505">
        <w:rPr>
          <w:sz w:val="22"/>
          <w:lang w:val="en-GB" w:eastAsia="en-GB" w:bidi="ar-SA"/>
        </w:rPr>
        <w:t xml:space="preserve"> receives regular reports about safeguarding activity at the </w:t>
      </w:r>
      <w:r w:rsidR="00CE6606" w:rsidRPr="00897505">
        <w:rPr>
          <w:sz w:val="22"/>
          <w:lang w:val="en-GB" w:eastAsia="en-GB" w:bidi="ar-SA"/>
        </w:rPr>
        <w:t>academy</w:t>
      </w:r>
      <w:r w:rsidRPr="00897505">
        <w:rPr>
          <w:sz w:val="22"/>
          <w:lang w:val="en-GB" w:eastAsia="en-GB" w:bidi="ar-SA"/>
        </w:rPr>
        <w:t>.</w:t>
      </w:r>
    </w:p>
    <w:p w14:paraId="10B9A115" w14:textId="4DE7354F" w:rsidR="00832388" w:rsidRPr="00897505" w:rsidRDefault="00792764" w:rsidP="008A3197">
      <w:pPr>
        <w:pStyle w:val="ListParagraph"/>
        <w:numPr>
          <w:ilvl w:val="0"/>
          <w:numId w:val="9"/>
        </w:numPr>
        <w:rPr>
          <w:sz w:val="22"/>
          <w:lang w:val="en-GB" w:eastAsia="en-GB" w:bidi="ar-SA"/>
        </w:rPr>
      </w:pPr>
      <w:r w:rsidRPr="00897505">
        <w:rPr>
          <w:sz w:val="22"/>
          <w:lang w:val="en-GB" w:eastAsia="en-GB" w:bidi="ar-SA"/>
        </w:rPr>
        <w:t xml:space="preserve">ensure that the </w:t>
      </w:r>
      <w:r w:rsidR="008C64B4" w:rsidRPr="00897505">
        <w:rPr>
          <w:sz w:val="22"/>
          <w:lang w:val="en-GB" w:eastAsia="en-GB" w:bidi="ar-SA"/>
        </w:rPr>
        <w:t xml:space="preserve">academy </w:t>
      </w:r>
      <w:r w:rsidRPr="00897505">
        <w:rPr>
          <w:sz w:val="22"/>
          <w:lang w:val="en-GB" w:eastAsia="en-GB" w:bidi="ar-SA"/>
        </w:rPr>
        <w:t>safeguarding, recruitment and managing allegations procedures take into account the procedures and practice of the Local Authority, local safeguarding partnership and national guidance.</w:t>
      </w:r>
    </w:p>
    <w:p w14:paraId="138F47C6" w14:textId="035C1E66" w:rsidR="00897505" w:rsidRPr="00897505" w:rsidRDefault="00897505" w:rsidP="008D2368">
      <w:pPr>
        <w:rPr>
          <w:sz w:val="22"/>
          <w:lang w:val="en-GB" w:eastAsia="en-GB" w:bidi="ar-SA"/>
        </w:rPr>
      </w:pPr>
    </w:p>
    <w:p w14:paraId="19CBD512" w14:textId="77777777" w:rsidR="00792764" w:rsidRPr="00897505" w:rsidRDefault="00792764" w:rsidP="00832388">
      <w:pPr>
        <w:pStyle w:val="ListParagraph"/>
        <w:jc w:val="both"/>
        <w:rPr>
          <w:sz w:val="22"/>
          <w:lang w:val="en-GB" w:eastAsia="en-GB" w:bidi="ar-SA"/>
        </w:rPr>
      </w:pPr>
    </w:p>
    <w:p w14:paraId="2C19DE40" w14:textId="5154DDA1" w:rsidR="00792764" w:rsidRPr="00C9318C" w:rsidRDefault="00792764" w:rsidP="008A3197">
      <w:pPr>
        <w:pStyle w:val="Heading1"/>
        <w:numPr>
          <w:ilvl w:val="0"/>
          <w:numId w:val="31"/>
        </w:numPr>
        <w:rPr>
          <w:sz w:val="24"/>
        </w:rPr>
      </w:pPr>
      <w:bookmarkStart w:id="21" w:name="_Toc47373544"/>
      <w:bookmarkStart w:id="22" w:name="_Toc106630433"/>
      <w:r w:rsidRPr="00C9318C">
        <w:rPr>
          <w:sz w:val="24"/>
        </w:rPr>
        <w:t xml:space="preserve">Allegations </w:t>
      </w:r>
      <w:r w:rsidR="00D1199D" w:rsidRPr="00C9318C">
        <w:rPr>
          <w:sz w:val="24"/>
        </w:rPr>
        <w:t>and Safeguarding concerns about</w:t>
      </w:r>
      <w:r w:rsidRPr="00C9318C">
        <w:rPr>
          <w:sz w:val="24"/>
        </w:rPr>
        <w:t xml:space="preserve"> staff or volunteers</w:t>
      </w:r>
      <w:bookmarkEnd w:id="21"/>
      <w:bookmarkEnd w:id="22"/>
    </w:p>
    <w:p w14:paraId="77700F12" w14:textId="77777777" w:rsidR="00792764" w:rsidRPr="00897505" w:rsidRDefault="00792764" w:rsidP="00792764">
      <w:pPr>
        <w:pStyle w:val="Heading1"/>
        <w:jc w:val="both"/>
        <w:rPr>
          <w:sz w:val="22"/>
          <w:szCs w:val="22"/>
        </w:rPr>
      </w:pPr>
    </w:p>
    <w:p w14:paraId="20FF0CDE" w14:textId="0006D319" w:rsidR="00792764" w:rsidRPr="00897505" w:rsidRDefault="00792764" w:rsidP="00735986">
      <w:pPr>
        <w:rPr>
          <w:sz w:val="22"/>
          <w:lang w:val="en-GB"/>
        </w:rPr>
      </w:pPr>
      <w:r w:rsidRPr="00897505">
        <w:rPr>
          <w:sz w:val="22"/>
          <w:lang w:val="en-GB"/>
        </w:rPr>
        <w:t xml:space="preserve">When an allegation is made against a member of staff or </w:t>
      </w:r>
      <w:r w:rsidR="00832388" w:rsidRPr="00897505">
        <w:rPr>
          <w:sz w:val="22"/>
          <w:lang w:val="en-GB"/>
        </w:rPr>
        <w:t xml:space="preserve">a </w:t>
      </w:r>
      <w:r w:rsidR="002B3083" w:rsidRPr="00897505">
        <w:rPr>
          <w:sz w:val="22"/>
          <w:lang w:val="en-GB"/>
        </w:rPr>
        <w:t>s</w:t>
      </w:r>
      <w:r w:rsidR="00832388" w:rsidRPr="00897505">
        <w:rPr>
          <w:sz w:val="22"/>
          <w:lang w:val="en-GB"/>
        </w:rPr>
        <w:t xml:space="preserve">afeguarding </w:t>
      </w:r>
      <w:r w:rsidRPr="00897505">
        <w:rPr>
          <w:sz w:val="22"/>
          <w:lang w:val="en-GB"/>
        </w:rPr>
        <w:t xml:space="preserve">concern </w:t>
      </w:r>
      <w:r w:rsidR="00832388" w:rsidRPr="00897505">
        <w:rPr>
          <w:sz w:val="22"/>
          <w:lang w:val="en-GB"/>
        </w:rPr>
        <w:t xml:space="preserve">is </w:t>
      </w:r>
      <w:r w:rsidRPr="00897505">
        <w:rPr>
          <w:sz w:val="22"/>
          <w:lang w:val="en-GB"/>
        </w:rPr>
        <w:t xml:space="preserve">raised, our set procedures must be followed. </w:t>
      </w:r>
    </w:p>
    <w:p w14:paraId="739D66B4" w14:textId="77777777" w:rsidR="00792764" w:rsidRPr="00897505" w:rsidRDefault="00792764" w:rsidP="00735986">
      <w:pPr>
        <w:rPr>
          <w:sz w:val="22"/>
          <w:lang w:val="en-GB"/>
        </w:rPr>
      </w:pPr>
    </w:p>
    <w:p w14:paraId="787A0139" w14:textId="20DD27B9" w:rsidR="00792764" w:rsidRPr="00897505" w:rsidRDefault="00792764" w:rsidP="00735986">
      <w:pPr>
        <w:rPr>
          <w:sz w:val="22"/>
          <w:lang w:val="en-GB"/>
        </w:rPr>
      </w:pPr>
      <w:r w:rsidRPr="00897505">
        <w:rPr>
          <w:sz w:val="22"/>
          <w:lang w:val="en-GB"/>
        </w:rPr>
        <w:t xml:space="preserve">The full procedures for dealing with allegations against staff (including low-level concerns) </w:t>
      </w:r>
      <w:r w:rsidRPr="00897505">
        <w:rPr>
          <w:sz w:val="22"/>
          <w:lang w:val="en-GB"/>
        </w:rPr>
        <w:lastRenderedPageBreak/>
        <w:t>can be found in the</w:t>
      </w:r>
      <w:r w:rsidR="00DF3B01" w:rsidRPr="00897505">
        <w:rPr>
          <w:sz w:val="22"/>
          <w:lang w:val="en-GB"/>
        </w:rPr>
        <w:t xml:space="preserve"> CET</w:t>
      </w:r>
      <w:r w:rsidRPr="00897505">
        <w:rPr>
          <w:sz w:val="22"/>
          <w:lang w:val="en-GB"/>
        </w:rPr>
        <w:t xml:space="preserve"> ‘Managing allegations against adults working within the Trust’ policy.</w:t>
      </w:r>
    </w:p>
    <w:p w14:paraId="7B8DCF08" w14:textId="77777777" w:rsidR="00792764" w:rsidRPr="00897505" w:rsidRDefault="00792764" w:rsidP="00735986">
      <w:pPr>
        <w:rPr>
          <w:sz w:val="22"/>
          <w:lang w:val="en-GB"/>
        </w:rPr>
      </w:pPr>
    </w:p>
    <w:p w14:paraId="0A4C5255" w14:textId="595B2BCE" w:rsidR="00792764" w:rsidRPr="00897505" w:rsidRDefault="00792764" w:rsidP="00735986">
      <w:pPr>
        <w:rPr>
          <w:sz w:val="22"/>
          <w:lang w:val="en-GB" w:bidi="ar-SA"/>
        </w:rPr>
      </w:pPr>
      <w:r w:rsidRPr="00897505">
        <w:rPr>
          <w:sz w:val="22"/>
          <w:lang w:val="en-GB" w:bidi="ar-SA"/>
        </w:rPr>
        <w:t>Where a concern or allegation indicates that an adult has:</w:t>
      </w:r>
    </w:p>
    <w:p w14:paraId="19AC6A7C" w14:textId="77777777" w:rsidR="00735986" w:rsidRPr="00897505" w:rsidRDefault="00735986" w:rsidP="00735986">
      <w:pPr>
        <w:rPr>
          <w:sz w:val="22"/>
          <w:lang w:val="en-GB" w:bidi="ar-SA"/>
        </w:rPr>
      </w:pPr>
    </w:p>
    <w:p w14:paraId="2CFF3410" w14:textId="77777777" w:rsidR="00792764" w:rsidRPr="00897505" w:rsidRDefault="00792764" w:rsidP="008A3197">
      <w:pPr>
        <w:pStyle w:val="ListParagraph"/>
        <w:numPr>
          <w:ilvl w:val="0"/>
          <w:numId w:val="11"/>
        </w:numPr>
        <w:rPr>
          <w:sz w:val="22"/>
          <w:lang w:val="en-GB" w:eastAsia="en-GB" w:bidi="ar-SA"/>
        </w:rPr>
      </w:pPr>
      <w:r w:rsidRPr="00897505">
        <w:rPr>
          <w:sz w:val="22"/>
          <w:lang w:val="en-GB" w:eastAsia="en-GB" w:bidi="ar-SA"/>
        </w:rPr>
        <w:t xml:space="preserve">behaved in a way that has harmed a child, or may have harmed a child; </w:t>
      </w:r>
    </w:p>
    <w:p w14:paraId="557D1198" w14:textId="77777777" w:rsidR="00792764" w:rsidRPr="00897505" w:rsidRDefault="00792764" w:rsidP="008A3197">
      <w:pPr>
        <w:pStyle w:val="ListParagraph"/>
        <w:numPr>
          <w:ilvl w:val="0"/>
          <w:numId w:val="11"/>
        </w:numPr>
        <w:rPr>
          <w:sz w:val="22"/>
          <w:lang w:val="en-GB" w:eastAsia="en-GB" w:bidi="ar-SA"/>
        </w:rPr>
      </w:pPr>
      <w:r w:rsidRPr="00897505">
        <w:rPr>
          <w:sz w:val="22"/>
          <w:lang w:val="en-GB" w:eastAsia="en-GB" w:bidi="ar-SA"/>
        </w:rPr>
        <w:t xml:space="preserve">possibly committed a criminal offence against or related to a child; </w:t>
      </w:r>
    </w:p>
    <w:p w14:paraId="3A18CE82" w14:textId="77777777" w:rsidR="00792764" w:rsidRPr="00897505" w:rsidRDefault="00792764" w:rsidP="008A3197">
      <w:pPr>
        <w:pStyle w:val="ListParagraph"/>
        <w:numPr>
          <w:ilvl w:val="0"/>
          <w:numId w:val="11"/>
        </w:numPr>
        <w:rPr>
          <w:sz w:val="22"/>
          <w:lang w:val="en-GB" w:eastAsia="en-GB" w:bidi="ar-SA"/>
        </w:rPr>
      </w:pPr>
      <w:r w:rsidRPr="00897505">
        <w:rPr>
          <w:sz w:val="22"/>
          <w:lang w:val="en-GB" w:eastAsia="en-GB" w:bidi="ar-SA"/>
        </w:rPr>
        <w:t xml:space="preserve">behaved towards a child or children in a way that indicates he or she may pose a risk of harm to children; or </w:t>
      </w:r>
    </w:p>
    <w:p w14:paraId="64B72658" w14:textId="77777777" w:rsidR="00792764" w:rsidRPr="00897505" w:rsidRDefault="00792764" w:rsidP="008A3197">
      <w:pPr>
        <w:pStyle w:val="ListParagraph"/>
        <w:numPr>
          <w:ilvl w:val="0"/>
          <w:numId w:val="11"/>
        </w:numPr>
        <w:rPr>
          <w:sz w:val="22"/>
          <w:lang w:val="en-GB" w:eastAsia="en-GB" w:bidi="ar-SA"/>
        </w:rPr>
      </w:pPr>
      <w:r w:rsidRPr="00897505">
        <w:rPr>
          <w:sz w:val="22"/>
          <w:lang w:val="en-GB" w:eastAsia="en-GB" w:bidi="ar-SA"/>
        </w:rPr>
        <w:t>behaved or may have behaved in a way that indicates they may not be suitable to work with children;</w:t>
      </w:r>
    </w:p>
    <w:p w14:paraId="041247FB" w14:textId="77777777" w:rsidR="00735986" w:rsidRPr="00897505" w:rsidRDefault="00735986" w:rsidP="00735986">
      <w:pPr>
        <w:rPr>
          <w:sz w:val="22"/>
          <w:lang w:val="en-GB"/>
        </w:rPr>
      </w:pPr>
    </w:p>
    <w:p w14:paraId="6146E4FE" w14:textId="7141CAE9" w:rsidR="00792764" w:rsidRPr="00897505" w:rsidRDefault="00792764" w:rsidP="00735986">
      <w:pPr>
        <w:rPr>
          <w:sz w:val="22"/>
          <w:lang w:val="en-GB"/>
        </w:rPr>
      </w:pPr>
      <w:r w:rsidRPr="00897505">
        <w:rPr>
          <w:sz w:val="22"/>
          <w:lang w:val="en-GB"/>
        </w:rPr>
        <w:t xml:space="preserve">a referral will be made to the </w:t>
      </w:r>
      <w:r w:rsidR="00832388" w:rsidRPr="00897505">
        <w:rPr>
          <w:sz w:val="22"/>
          <w:lang w:val="en-GB"/>
        </w:rPr>
        <w:t>LADO</w:t>
      </w:r>
      <w:r w:rsidRPr="00897505">
        <w:rPr>
          <w:rStyle w:val="FootnoteReference"/>
          <w:sz w:val="22"/>
          <w:lang w:val="en-GB"/>
        </w:rPr>
        <w:footnoteReference w:id="3"/>
      </w:r>
      <w:r w:rsidRPr="00897505">
        <w:rPr>
          <w:sz w:val="22"/>
          <w:lang w:val="en-GB"/>
        </w:rPr>
        <w:t>, without delay.</w:t>
      </w:r>
    </w:p>
    <w:p w14:paraId="1DFAF51A" w14:textId="77777777" w:rsidR="00735986" w:rsidRPr="00897505" w:rsidRDefault="00735986" w:rsidP="00735986">
      <w:pPr>
        <w:rPr>
          <w:sz w:val="22"/>
          <w:lang w:val="en-GB"/>
        </w:rPr>
      </w:pPr>
    </w:p>
    <w:p w14:paraId="77CBDB1B" w14:textId="22C40CC4" w:rsidR="00792764" w:rsidRPr="00897505" w:rsidRDefault="00792764" w:rsidP="00735986">
      <w:pPr>
        <w:rPr>
          <w:sz w:val="22"/>
          <w:lang w:val="en-GB"/>
        </w:rPr>
      </w:pPr>
      <w:r w:rsidRPr="00897505">
        <w:rPr>
          <w:sz w:val="22"/>
          <w:lang w:val="en-GB"/>
        </w:rPr>
        <w:t xml:space="preserve">The last bullet point above includes behaviour that may have happened outside of </w:t>
      </w:r>
      <w:r w:rsidR="002751B0" w:rsidRPr="00897505">
        <w:rPr>
          <w:sz w:val="22"/>
          <w:lang w:val="en-GB"/>
        </w:rPr>
        <w:t xml:space="preserve">the </w:t>
      </w:r>
      <w:r w:rsidR="00525A6F" w:rsidRPr="00897505">
        <w:rPr>
          <w:sz w:val="22"/>
          <w:lang w:val="en-GB"/>
        </w:rPr>
        <w:t>a</w:t>
      </w:r>
      <w:r w:rsidR="00BD2ECE" w:rsidRPr="00897505">
        <w:rPr>
          <w:sz w:val="22"/>
          <w:lang w:val="en-GB"/>
        </w:rPr>
        <w:t>cadem</w:t>
      </w:r>
      <w:r w:rsidR="002751B0" w:rsidRPr="00897505">
        <w:rPr>
          <w:sz w:val="22"/>
          <w:lang w:val="en-GB"/>
        </w:rPr>
        <w:t>y</w:t>
      </w:r>
      <w:r w:rsidR="00333D72">
        <w:rPr>
          <w:sz w:val="22"/>
          <w:lang w:val="en-GB"/>
        </w:rPr>
        <w:t xml:space="preserve"> </w:t>
      </w:r>
      <w:r w:rsidRPr="00897505">
        <w:rPr>
          <w:sz w:val="22"/>
          <w:lang w:val="en-GB"/>
        </w:rPr>
        <w:t>that might make an individual unsuitable to work with children</w:t>
      </w:r>
      <w:r w:rsidR="002751B0" w:rsidRPr="00897505">
        <w:rPr>
          <w:sz w:val="22"/>
          <w:lang w:val="en-GB"/>
        </w:rPr>
        <w:t xml:space="preserve">; </w:t>
      </w:r>
      <w:r w:rsidRPr="00897505">
        <w:rPr>
          <w:sz w:val="22"/>
          <w:lang w:val="en-GB"/>
        </w:rPr>
        <w:t xml:space="preserve">this is known as </w:t>
      </w:r>
      <w:r w:rsidR="00333D72">
        <w:rPr>
          <w:sz w:val="22"/>
          <w:lang w:val="en-GB"/>
        </w:rPr>
        <w:t>‘</w:t>
      </w:r>
      <w:r w:rsidRPr="00897505">
        <w:rPr>
          <w:sz w:val="22"/>
          <w:lang w:val="en-GB"/>
        </w:rPr>
        <w:t>transferable risk</w:t>
      </w:r>
      <w:r w:rsidR="00333D72">
        <w:rPr>
          <w:sz w:val="22"/>
          <w:lang w:val="en-GB"/>
        </w:rPr>
        <w:t>’</w:t>
      </w:r>
      <w:r w:rsidRPr="00897505">
        <w:rPr>
          <w:sz w:val="22"/>
          <w:lang w:val="en-GB"/>
        </w:rPr>
        <w:t xml:space="preserve">. </w:t>
      </w:r>
    </w:p>
    <w:p w14:paraId="07924C48" w14:textId="77777777" w:rsidR="00735986" w:rsidRPr="00897505" w:rsidRDefault="00735986" w:rsidP="00735986">
      <w:pPr>
        <w:rPr>
          <w:sz w:val="22"/>
          <w:lang w:val="en-GB"/>
        </w:rPr>
      </w:pPr>
    </w:p>
    <w:p w14:paraId="62A19E28" w14:textId="00524C1A" w:rsidR="00792764" w:rsidRPr="00897505" w:rsidRDefault="00792764" w:rsidP="00735986">
      <w:pPr>
        <w:rPr>
          <w:sz w:val="22"/>
          <w:lang w:val="en-GB"/>
        </w:rPr>
      </w:pPr>
      <w:r w:rsidRPr="00897505">
        <w:rPr>
          <w:sz w:val="22"/>
          <w:lang w:val="en-GB"/>
        </w:rPr>
        <w:t xml:space="preserve">A “case manager” will lead any investigation. This will be either the </w:t>
      </w:r>
      <w:r w:rsidR="00333D72">
        <w:rPr>
          <w:sz w:val="22"/>
          <w:lang w:val="en-GB"/>
        </w:rPr>
        <w:t>h</w:t>
      </w:r>
      <w:r w:rsidR="00D1199D" w:rsidRPr="00897505">
        <w:rPr>
          <w:sz w:val="22"/>
          <w:lang w:val="en-GB"/>
        </w:rPr>
        <w:t>eadteacher/</w:t>
      </w:r>
      <w:r w:rsidR="00333D72">
        <w:rPr>
          <w:sz w:val="22"/>
          <w:lang w:val="en-GB"/>
        </w:rPr>
        <w:t>p</w:t>
      </w:r>
      <w:r w:rsidR="00D1199D" w:rsidRPr="00897505">
        <w:rPr>
          <w:sz w:val="22"/>
          <w:lang w:val="en-GB"/>
        </w:rPr>
        <w:t>rincipal</w:t>
      </w:r>
      <w:r w:rsidRPr="00897505">
        <w:rPr>
          <w:sz w:val="22"/>
          <w:lang w:val="en-GB"/>
        </w:rPr>
        <w:t xml:space="preserve">, or, where the </w:t>
      </w:r>
      <w:r w:rsidR="00333D72">
        <w:rPr>
          <w:sz w:val="22"/>
          <w:lang w:val="en-GB"/>
        </w:rPr>
        <w:t>h</w:t>
      </w:r>
      <w:r w:rsidR="00D1199D" w:rsidRPr="00897505">
        <w:rPr>
          <w:sz w:val="22"/>
          <w:lang w:val="en-GB"/>
        </w:rPr>
        <w:t>eadteacher/</w:t>
      </w:r>
      <w:r w:rsidR="00333D72">
        <w:rPr>
          <w:sz w:val="22"/>
          <w:lang w:val="en-GB"/>
        </w:rPr>
        <w:t>p</w:t>
      </w:r>
      <w:r w:rsidR="00D1199D" w:rsidRPr="00897505">
        <w:rPr>
          <w:sz w:val="22"/>
          <w:lang w:val="en-GB"/>
        </w:rPr>
        <w:t>rincipal</w:t>
      </w:r>
      <w:r w:rsidRPr="00897505">
        <w:rPr>
          <w:sz w:val="22"/>
          <w:lang w:val="en-GB"/>
        </w:rPr>
        <w:t xml:space="preserve"> is the subject of an allegation, </w:t>
      </w:r>
      <w:r w:rsidR="00832388" w:rsidRPr="00897505">
        <w:rPr>
          <w:sz w:val="22"/>
          <w:lang w:val="en-GB"/>
        </w:rPr>
        <w:t>an Executive Director of Creative Education Trust</w:t>
      </w:r>
      <w:r w:rsidRPr="00897505">
        <w:rPr>
          <w:sz w:val="22"/>
          <w:lang w:val="en-GB"/>
        </w:rPr>
        <w:t xml:space="preserve">. </w:t>
      </w:r>
    </w:p>
    <w:p w14:paraId="19519536" w14:textId="77777777" w:rsidR="00735986" w:rsidRPr="00897505" w:rsidRDefault="00735986" w:rsidP="00735986">
      <w:pPr>
        <w:rPr>
          <w:sz w:val="22"/>
          <w:lang w:val="en-GB"/>
        </w:rPr>
      </w:pPr>
    </w:p>
    <w:p w14:paraId="6D3D4E67" w14:textId="0C218B1C" w:rsidR="00792764" w:rsidRPr="00897505" w:rsidRDefault="00792764" w:rsidP="00735986">
      <w:pPr>
        <w:rPr>
          <w:sz w:val="22"/>
          <w:lang w:val="en-GB"/>
        </w:rPr>
      </w:pPr>
      <w:r w:rsidRPr="00897505">
        <w:rPr>
          <w:sz w:val="22"/>
          <w:lang w:val="en-GB"/>
        </w:rPr>
        <w:t xml:space="preserve">Both </w:t>
      </w:r>
      <w:r w:rsidR="00D1199D" w:rsidRPr="00897505">
        <w:rPr>
          <w:sz w:val="22"/>
          <w:lang w:val="en-GB"/>
        </w:rPr>
        <w:t>a</w:t>
      </w:r>
      <w:r w:rsidRPr="00897505">
        <w:rPr>
          <w:sz w:val="22"/>
          <w:lang w:val="en-GB"/>
        </w:rPr>
        <w:t xml:space="preserve">llegations that meet the harm threshold for a referral to the </w:t>
      </w:r>
      <w:r w:rsidR="00832388" w:rsidRPr="00897505">
        <w:rPr>
          <w:sz w:val="22"/>
          <w:lang w:val="en-GB"/>
        </w:rPr>
        <w:t>LADO</w:t>
      </w:r>
      <w:r w:rsidRPr="00897505">
        <w:rPr>
          <w:sz w:val="22"/>
          <w:lang w:val="en-GB"/>
        </w:rPr>
        <w:t xml:space="preserve"> and </w:t>
      </w:r>
      <w:r w:rsidR="00D1199D" w:rsidRPr="00897505">
        <w:rPr>
          <w:sz w:val="22"/>
          <w:lang w:val="en-GB"/>
        </w:rPr>
        <w:t>a</w:t>
      </w:r>
      <w:r w:rsidRPr="00897505">
        <w:rPr>
          <w:sz w:val="22"/>
          <w:lang w:val="en-GB"/>
        </w:rPr>
        <w:t>llegation</w:t>
      </w:r>
      <w:r w:rsidR="00D1199D" w:rsidRPr="00897505">
        <w:rPr>
          <w:sz w:val="22"/>
          <w:lang w:val="en-GB"/>
        </w:rPr>
        <w:t>s</w:t>
      </w:r>
      <w:r w:rsidRPr="00897505">
        <w:rPr>
          <w:sz w:val="22"/>
          <w:lang w:val="en-GB"/>
        </w:rPr>
        <w:t>/concerns that do not meet the harm threshold</w:t>
      </w:r>
      <w:r w:rsidR="00832388" w:rsidRPr="00897505">
        <w:rPr>
          <w:sz w:val="22"/>
          <w:lang w:val="en-GB"/>
        </w:rPr>
        <w:t xml:space="preserve">, </w:t>
      </w:r>
      <w:r w:rsidRPr="00897505">
        <w:rPr>
          <w:sz w:val="22"/>
          <w:lang w:val="en-GB"/>
        </w:rPr>
        <w:t>referred to for the purposes of this policy as ‘low level concerns’</w:t>
      </w:r>
      <w:r w:rsidR="00832388" w:rsidRPr="00897505">
        <w:rPr>
          <w:sz w:val="22"/>
          <w:lang w:val="en-GB"/>
        </w:rPr>
        <w:t>,</w:t>
      </w:r>
      <w:r w:rsidRPr="00897505">
        <w:rPr>
          <w:sz w:val="22"/>
          <w:lang w:val="en-GB"/>
        </w:rPr>
        <w:t xml:space="preserve"> </w:t>
      </w:r>
      <w:r w:rsidR="00D1199D" w:rsidRPr="00897505">
        <w:rPr>
          <w:sz w:val="22"/>
          <w:lang w:val="en-GB"/>
        </w:rPr>
        <w:t xml:space="preserve">will be reported in writing to the </w:t>
      </w:r>
      <w:r w:rsidR="00333D72">
        <w:rPr>
          <w:sz w:val="22"/>
          <w:lang w:val="en-GB"/>
        </w:rPr>
        <w:t>p</w:t>
      </w:r>
      <w:r w:rsidR="00D1199D" w:rsidRPr="00897505">
        <w:rPr>
          <w:sz w:val="22"/>
          <w:lang w:val="en-GB"/>
        </w:rPr>
        <w:t>rincipal/</w:t>
      </w:r>
      <w:r w:rsidR="00333D72">
        <w:rPr>
          <w:sz w:val="22"/>
          <w:lang w:val="en-GB"/>
        </w:rPr>
        <w:t>h</w:t>
      </w:r>
      <w:r w:rsidR="00D1199D" w:rsidRPr="00897505">
        <w:rPr>
          <w:sz w:val="22"/>
          <w:lang w:val="en-GB"/>
        </w:rPr>
        <w:t xml:space="preserve">eadteacher. </w:t>
      </w:r>
    </w:p>
    <w:p w14:paraId="535E31E2" w14:textId="77777777" w:rsidR="00735986" w:rsidRPr="00897505" w:rsidRDefault="00735986" w:rsidP="00735986">
      <w:pPr>
        <w:rPr>
          <w:sz w:val="22"/>
          <w:lang w:val="en-GB"/>
        </w:rPr>
      </w:pPr>
    </w:p>
    <w:p w14:paraId="3B15B3D9" w14:textId="14FD59AD" w:rsidR="00832388" w:rsidRPr="00897505" w:rsidRDefault="00832388" w:rsidP="00735986">
      <w:pPr>
        <w:rPr>
          <w:sz w:val="22"/>
          <w:lang w:val="en-GB"/>
        </w:rPr>
      </w:pPr>
      <w:r w:rsidRPr="00897505">
        <w:rPr>
          <w:sz w:val="22"/>
          <w:lang w:val="en-GB"/>
        </w:rPr>
        <w:t xml:space="preserve">All staff report concerns using the </w:t>
      </w:r>
      <w:r w:rsidR="00525A6F" w:rsidRPr="00897505">
        <w:rPr>
          <w:sz w:val="22"/>
          <w:lang w:val="en-GB"/>
        </w:rPr>
        <w:t xml:space="preserve">‘StaffSafe </w:t>
      </w:r>
      <w:r w:rsidRPr="00897505">
        <w:rPr>
          <w:sz w:val="22"/>
          <w:lang w:val="en-GB"/>
        </w:rPr>
        <w:t>form</w:t>
      </w:r>
      <w:r w:rsidR="00525A6F" w:rsidRPr="00897505">
        <w:rPr>
          <w:sz w:val="22"/>
          <w:lang w:val="en-GB"/>
        </w:rPr>
        <w:t>’</w:t>
      </w:r>
      <w:r w:rsidRPr="00897505">
        <w:rPr>
          <w:sz w:val="22"/>
          <w:lang w:val="en-GB"/>
        </w:rPr>
        <w:t>.</w:t>
      </w:r>
      <w:r w:rsidRPr="00897505">
        <w:rPr>
          <w:rStyle w:val="FootnoteReference"/>
          <w:sz w:val="22"/>
          <w:lang w:val="en-GB"/>
        </w:rPr>
        <w:footnoteReference w:id="4"/>
      </w:r>
    </w:p>
    <w:p w14:paraId="63F5B882" w14:textId="77777777" w:rsidR="00792764" w:rsidRPr="00897505" w:rsidRDefault="00792764" w:rsidP="00792764">
      <w:pPr>
        <w:widowControl/>
        <w:autoSpaceDE/>
        <w:autoSpaceDN/>
        <w:jc w:val="both"/>
        <w:rPr>
          <w:rFonts w:eastAsia="Calibri"/>
          <w:b/>
          <w:bCs/>
          <w:sz w:val="22"/>
          <w:lang w:val="en-GB"/>
        </w:rPr>
      </w:pPr>
      <w:r w:rsidRPr="00897505">
        <w:rPr>
          <w:sz w:val="22"/>
          <w:lang w:val="en-GB"/>
        </w:rPr>
        <w:br w:type="page"/>
      </w:r>
    </w:p>
    <w:p w14:paraId="64B42D10" w14:textId="67D0C97C" w:rsidR="00792764" w:rsidRPr="00C9318C" w:rsidRDefault="00792764" w:rsidP="00735986">
      <w:pPr>
        <w:pStyle w:val="Heading2"/>
        <w:rPr>
          <w:rFonts w:cs="Tahoma"/>
          <w:szCs w:val="24"/>
          <w:lang w:val="en-GB"/>
        </w:rPr>
      </w:pPr>
      <w:bookmarkStart w:id="23" w:name="_Toc106630434"/>
      <w:r w:rsidRPr="00C9318C">
        <w:rPr>
          <w:rFonts w:cs="Tahoma"/>
          <w:szCs w:val="24"/>
          <w:lang w:val="en-GB"/>
        </w:rPr>
        <w:lastRenderedPageBreak/>
        <w:t>Allegations that meet the harm threshold for a referral to LADO</w:t>
      </w:r>
      <w:bookmarkEnd w:id="23"/>
    </w:p>
    <w:p w14:paraId="6F31B6D8" w14:textId="77777777" w:rsidR="00792764" w:rsidRPr="00897505" w:rsidRDefault="00792764" w:rsidP="00792764">
      <w:pPr>
        <w:pStyle w:val="Heading2"/>
        <w:jc w:val="both"/>
        <w:rPr>
          <w:rFonts w:cs="Tahoma"/>
          <w:sz w:val="22"/>
          <w:lang w:val="en-GB"/>
        </w:rPr>
      </w:pPr>
    </w:p>
    <w:p w14:paraId="61407C38" w14:textId="37CED082" w:rsidR="00792764" w:rsidRPr="00897505" w:rsidRDefault="00792764" w:rsidP="00735986">
      <w:pPr>
        <w:rPr>
          <w:b/>
          <w:bCs/>
          <w:sz w:val="22"/>
          <w:lang w:val="en-GB"/>
        </w:rPr>
      </w:pPr>
      <w:r w:rsidRPr="00897505">
        <w:rPr>
          <w:sz w:val="22"/>
          <w:lang w:val="en-GB"/>
        </w:rPr>
        <w:t>The harm threshol</w:t>
      </w:r>
      <w:r w:rsidR="00832388" w:rsidRPr="00897505">
        <w:rPr>
          <w:sz w:val="22"/>
          <w:lang w:val="en-GB"/>
        </w:rPr>
        <w:t>ds are</w:t>
      </w:r>
      <w:r w:rsidRPr="00897505">
        <w:rPr>
          <w:sz w:val="22"/>
          <w:lang w:val="en-GB"/>
        </w:rPr>
        <w:t>:</w:t>
      </w:r>
    </w:p>
    <w:p w14:paraId="1421D0B0" w14:textId="704FB206" w:rsidR="00832388" w:rsidRPr="00897505" w:rsidRDefault="00832388" w:rsidP="00792764">
      <w:pPr>
        <w:pStyle w:val="Heading2"/>
        <w:jc w:val="both"/>
        <w:rPr>
          <w:rFonts w:cs="Tahoma"/>
          <w:b w:val="0"/>
          <w:bCs w:val="0"/>
          <w:sz w:val="22"/>
          <w:lang w:val="en-GB"/>
        </w:rPr>
      </w:pPr>
    </w:p>
    <w:p w14:paraId="3C6D71F6" w14:textId="20ED239E" w:rsidR="00832388" w:rsidRPr="00897505" w:rsidRDefault="00832388" w:rsidP="00735986">
      <w:pPr>
        <w:rPr>
          <w:sz w:val="22"/>
          <w:lang w:val="en-GB"/>
        </w:rPr>
      </w:pPr>
      <w:r w:rsidRPr="00897505">
        <w:rPr>
          <w:sz w:val="22"/>
          <w:lang w:val="en-GB"/>
        </w:rPr>
        <w:t>Has the adult…</w:t>
      </w:r>
    </w:p>
    <w:p w14:paraId="447C16D3" w14:textId="77777777" w:rsidR="00735986" w:rsidRPr="00897505" w:rsidRDefault="00735986" w:rsidP="00735986">
      <w:pPr>
        <w:rPr>
          <w:b/>
          <w:bCs/>
          <w:sz w:val="22"/>
          <w:lang w:val="en-GB"/>
        </w:rPr>
      </w:pPr>
    </w:p>
    <w:p w14:paraId="01EA6503" w14:textId="77777777" w:rsidR="00792764" w:rsidRPr="00897505" w:rsidRDefault="00792764" w:rsidP="008A3197">
      <w:pPr>
        <w:pStyle w:val="ListParagraph"/>
        <w:numPr>
          <w:ilvl w:val="0"/>
          <w:numId w:val="10"/>
        </w:numPr>
        <w:rPr>
          <w:sz w:val="22"/>
          <w:lang w:val="en-GB" w:eastAsia="en-GB" w:bidi="ar-SA"/>
        </w:rPr>
      </w:pPr>
      <w:r w:rsidRPr="00897505">
        <w:rPr>
          <w:sz w:val="22"/>
          <w:lang w:val="en-GB" w:eastAsia="en-GB" w:bidi="ar-SA"/>
        </w:rPr>
        <w:t xml:space="preserve">behaved in a way that has harmed a child, or may have harmed a child; </w:t>
      </w:r>
    </w:p>
    <w:p w14:paraId="1831D073" w14:textId="77777777" w:rsidR="00792764" w:rsidRPr="00897505" w:rsidRDefault="00792764" w:rsidP="008A3197">
      <w:pPr>
        <w:pStyle w:val="ListParagraph"/>
        <w:numPr>
          <w:ilvl w:val="0"/>
          <w:numId w:val="10"/>
        </w:numPr>
        <w:rPr>
          <w:sz w:val="22"/>
          <w:lang w:val="en-GB" w:eastAsia="en-GB" w:bidi="ar-SA"/>
        </w:rPr>
      </w:pPr>
      <w:r w:rsidRPr="00897505">
        <w:rPr>
          <w:sz w:val="22"/>
          <w:lang w:val="en-GB" w:eastAsia="en-GB" w:bidi="ar-SA"/>
        </w:rPr>
        <w:t xml:space="preserve">possibly committed a criminal offence against or related to a child; </w:t>
      </w:r>
    </w:p>
    <w:p w14:paraId="4A1693A3" w14:textId="77777777" w:rsidR="00792764" w:rsidRPr="00897505" w:rsidRDefault="00792764" w:rsidP="008A3197">
      <w:pPr>
        <w:pStyle w:val="ListParagraph"/>
        <w:numPr>
          <w:ilvl w:val="0"/>
          <w:numId w:val="10"/>
        </w:numPr>
        <w:rPr>
          <w:sz w:val="22"/>
          <w:lang w:val="en-GB" w:eastAsia="en-GB" w:bidi="ar-SA"/>
        </w:rPr>
      </w:pPr>
      <w:r w:rsidRPr="00897505">
        <w:rPr>
          <w:sz w:val="22"/>
          <w:lang w:val="en-GB" w:eastAsia="en-GB" w:bidi="ar-SA"/>
        </w:rPr>
        <w:t xml:space="preserve">behaved towards a child or children in a way that indicates he or she may pose a risk of harm to children; or </w:t>
      </w:r>
    </w:p>
    <w:p w14:paraId="5F2AA61C" w14:textId="20A219DE" w:rsidR="00792764" w:rsidRPr="00897505" w:rsidRDefault="00792764" w:rsidP="008A3197">
      <w:pPr>
        <w:pStyle w:val="ListParagraph"/>
        <w:numPr>
          <w:ilvl w:val="0"/>
          <w:numId w:val="10"/>
        </w:numPr>
        <w:rPr>
          <w:sz w:val="22"/>
          <w:lang w:val="en-GB" w:eastAsia="en-GB" w:bidi="ar-SA"/>
        </w:rPr>
      </w:pPr>
      <w:r w:rsidRPr="00897505">
        <w:rPr>
          <w:sz w:val="22"/>
          <w:lang w:val="en-GB" w:eastAsia="en-GB" w:bidi="ar-SA"/>
        </w:rPr>
        <w:t>behaved or may have behaved in a way that indicates they may not be suitable to work with children;</w:t>
      </w:r>
    </w:p>
    <w:p w14:paraId="05C70C61" w14:textId="77777777" w:rsidR="00735986" w:rsidRPr="00897505" w:rsidRDefault="00735986" w:rsidP="00735986">
      <w:pPr>
        <w:rPr>
          <w:sz w:val="22"/>
          <w:lang w:val="en-GB" w:eastAsia="en-GB" w:bidi="ar-SA"/>
        </w:rPr>
      </w:pPr>
    </w:p>
    <w:p w14:paraId="02336E78" w14:textId="180FCEDA" w:rsidR="00792764" w:rsidRPr="00897505" w:rsidRDefault="00792764" w:rsidP="00735986">
      <w:pPr>
        <w:rPr>
          <w:sz w:val="22"/>
          <w:lang w:val="en-GB"/>
        </w:rPr>
      </w:pPr>
      <w:r w:rsidRPr="00897505">
        <w:rPr>
          <w:sz w:val="22"/>
          <w:lang w:val="en-GB"/>
        </w:rPr>
        <w:t xml:space="preserve">Staff should share, </w:t>
      </w:r>
      <w:r w:rsidRPr="00897505">
        <w:rPr>
          <w:b/>
          <w:bCs/>
          <w:sz w:val="22"/>
          <w:lang w:val="en-GB"/>
        </w:rPr>
        <w:t>without delay,</w:t>
      </w:r>
      <w:r w:rsidRPr="00897505">
        <w:rPr>
          <w:sz w:val="22"/>
          <w:lang w:val="en-GB"/>
        </w:rPr>
        <w:t xml:space="preserve"> any allegations/concerns that meet the harm threshold for a referral to the Designated Officer (LADO) with the </w:t>
      </w:r>
      <w:r w:rsidR="00D1199D" w:rsidRPr="00897505">
        <w:rPr>
          <w:sz w:val="22"/>
          <w:lang w:val="en-GB"/>
        </w:rPr>
        <w:t>Headteacher/Principal</w:t>
      </w:r>
      <w:r w:rsidRPr="00897505">
        <w:rPr>
          <w:sz w:val="22"/>
          <w:lang w:val="en-GB"/>
        </w:rPr>
        <w:t xml:space="preserve">: </w:t>
      </w:r>
    </w:p>
    <w:p w14:paraId="0A21B376" w14:textId="77777777" w:rsidR="00792764" w:rsidRPr="00897505" w:rsidRDefault="00792764" w:rsidP="00792764">
      <w:pPr>
        <w:jc w:val="both"/>
        <w:outlineLvl w:val="0"/>
        <w:rPr>
          <w:sz w:val="22"/>
          <w:lang w:val="en-GB"/>
        </w:rPr>
      </w:pPr>
    </w:p>
    <w:tbl>
      <w:tblPr>
        <w:tblStyle w:val="TableGrid"/>
        <w:tblW w:w="0" w:type="auto"/>
        <w:tblLook w:val="04A0" w:firstRow="1" w:lastRow="0" w:firstColumn="1" w:lastColumn="0" w:noHBand="0" w:noVBand="1"/>
      </w:tblPr>
      <w:tblGrid>
        <w:gridCol w:w="2978"/>
        <w:gridCol w:w="3047"/>
        <w:gridCol w:w="2991"/>
      </w:tblGrid>
      <w:tr w:rsidR="00792764" w:rsidRPr="00897505" w14:paraId="73BEF27C" w14:textId="77777777" w:rsidTr="00F64489">
        <w:trPr>
          <w:trHeight w:val="454"/>
        </w:trPr>
        <w:tc>
          <w:tcPr>
            <w:tcW w:w="3080" w:type="dxa"/>
            <w:shd w:val="clear" w:color="auto" w:fill="BFBFBF" w:themeFill="background1" w:themeFillShade="BF"/>
            <w:vAlign w:val="center"/>
          </w:tcPr>
          <w:p w14:paraId="49EE5C62" w14:textId="77777777" w:rsidR="00792764" w:rsidRPr="00897505" w:rsidRDefault="00792764" w:rsidP="00735986">
            <w:pPr>
              <w:rPr>
                <w:b/>
                <w:bCs/>
                <w:lang w:val="en-GB"/>
              </w:rPr>
            </w:pPr>
            <w:r w:rsidRPr="00897505">
              <w:rPr>
                <w:b/>
                <w:bCs/>
                <w:lang w:val="en-GB"/>
              </w:rPr>
              <w:t>Name</w:t>
            </w:r>
          </w:p>
        </w:tc>
        <w:tc>
          <w:tcPr>
            <w:tcW w:w="3081" w:type="dxa"/>
            <w:shd w:val="clear" w:color="auto" w:fill="BFBFBF" w:themeFill="background1" w:themeFillShade="BF"/>
            <w:vAlign w:val="center"/>
          </w:tcPr>
          <w:p w14:paraId="585AF402" w14:textId="77777777" w:rsidR="00792764" w:rsidRPr="00897505" w:rsidRDefault="00792764" w:rsidP="00735986">
            <w:pPr>
              <w:rPr>
                <w:b/>
                <w:bCs/>
                <w:lang w:val="en-GB"/>
              </w:rPr>
            </w:pPr>
            <w:r w:rsidRPr="00897505">
              <w:rPr>
                <w:b/>
                <w:bCs/>
                <w:lang w:val="en-GB"/>
              </w:rPr>
              <w:t>Role</w:t>
            </w:r>
          </w:p>
        </w:tc>
        <w:tc>
          <w:tcPr>
            <w:tcW w:w="3081" w:type="dxa"/>
            <w:shd w:val="clear" w:color="auto" w:fill="BFBFBF" w:themeFill="background1" w:themeFillShade="BF"/>
            <w:vAlign w:val="center"/>
          </w:tcPr>
          <w:p w14:paraId="344FC82B" w14:textId="77777777" w:rsidR="00792764" w:rsidRPr="00897505" w:rsidRDefault="00792764" w:rsidP="00735986">
            <w:pPr>
              <w:rPr>
                <w:b/>
                <w:bCs/>
                <w:lang w:val="en-GB"/>
              </w:rPr>
            </w:pPr>
            <w:r w:rsidRPr="00897505">
              <w:rPr>
                <w:b/>
                <w:bCs/>
                <w:lang w:val="en-GB"/>
              </w:rPr>
              <w:t>Contact Number</w:t>
            </w:r>
          </w:p>
        </w:tc>
      </w:tr>
      <w:tr w:rsidR="00792764" w:rsidRPr="00897505" w14:paraId="450BE600" w14:textId="77777777" w:rsidTr="00F64489">
        <w:trPr>
          <w:trHeight w:val="454"/>
        </w:trPr>
        <w:tc>
          <w:tcPr>
            <w:tcW w:w="3080" w:type="dxa"/>
            <w:shd w:val="clear" w:color="auto" w:fill="auto"/>
            <w:vAlign w:val="center"/>
          </w:tcPr>
          <w:p w14:paraId="7F696937" w14:textId="77777777" w:rsidR="00792764" w:rsidRPr="00897505" w:rsidRDefault="00792764" w:rsidP="00735986">
            <w:pPr>
              <w:rPr>
                <w:lang w:val="en-GB"/>
              </w:rPr>
            </w:pPr>
          </w:p>
        </w:tc>
        <w:tc>
          <w:tcPr>
            <w:tcW w:w="3081" w:type="dxa"/>
            <w:shd w:val="clear" w:color="auto" w:fill="auto"/>
            <w:vAlign w:val="center"/>
          </w:tcPr>
          <w:p w14:paraId="09F67206" w14:textId="7DE25F06" w:rsidR="00792764" w:rsidRPr="00897505" w:rsidRDefault="00D1199D" w:rsidP="00735986">
            <w:pPr>
              <w:rPr>
                <w:lang w:val="en-GB"/>
              </w:rPr>
            </w:pPr>
            <w:r w:rsidRPr="00897505">
              <w:rPr>
                <w:lang w:val="en-GB"/>
              </w:rPr>
              <w:t>Head</w:t>
            </w:r>
            <w:r w:rsidR="00333D72">
              <w:rPr>
                <w:lang w:val="en-GB"/>
              </w:rPr>
              <w:t>t</w:t>
            </w:r>
            <w:r w:rsidRPr="00897505">
              <w:rPr>
                <w:lang w:val="en-GB"/>
              </w:rPr>
              <w:t>eacher/Principal</w:t>
            </w:r>
          </w:p>
        </w:tc>
        <w:tc>
          <w:tcPr>
            <w:tcW w:w="3081" w:type="dxa"/>
            <w:shd w:val="clear" w:color="auto" w:fill="auto"/>
            <w:vAlign w:val="center"/>
          </w:tcPr>
          <w:p w14:paraId="4E80FA37" w14:textId="77777777" w:rsidR="00792764" w:rsidRPr="00897505" w:rsidRDefault="00792764" w:rsidP="00735986">
            <w:pPr>
              <w:rPr>
                <w:lang w:val="en-GB"/>
              </w:rPr>
            </w:pPr>
          </w:p>
        </w:tc>
      </w:tr>
    </w:tbl>
    <w:p w14:paraId="6D761455" w14:textId="0A2915BA" w:rsidR="00792764" w:rsidRPr="00897505" w:rsidRDefault="00792764" w:rsidP="00735986">
      <w:pPr>
        <w:rPr>
          <w:sz w:val="22"/>
          <w:lang w:val="en-GB"/>
        </w:rPr>
      </w:pPr>
    </w:p>
    <w:p w14:paraId="54AFA2F5" w14:textId="77777777" w:rsidR="00832388" w:rsidRPr="00897505" w:rsidRDefault="00832388" w:rsidP="00735986">
      <w:pPr>
        <w:rPr>
          <w:rFonts w:eastAsia="Calibri"/>
          <w:bCs/>
          <w:sz w:val="22"/>
          <w:lang w:val="en-GB"/>
        </w:rPr>
      </w:pPr>
      <w:r w:rsidRPr="00897505">
        <w:rPr>
          <w:sz w:val="22"/>
          <w:lang w:val="en-GB"/>
        </w:rPr>
        <w:br w:type="page"/>
      </w:r>
    </w:p>
    <w:p w14:paraId="65F6E282" w14:textId="4D8606B0" w:rsidR="00792764" w:rsidRPr="00C9318C" w:rsidRDefault="00792764" w:rsidP="00735986">
      <w:pPr>
        <w:pStyle w:val="Heading2"/>
        <w:rPr>
          <w:rFonts w:cs="Tahoma"/>
          <w:szCs w:val="24"/>
          <w:lang w:val="en-GB"/>
        </w:rPr>
      </w:pPr>
      <w:bookmarkStart w:id="24" w:name="_Toc106630435"/>
      <w:r w:rsidRPr="00C9318C">
        <w:rPr>
          <w:rFonts w:cs="Tahoma"/>
          <w:szCs w:val="24"/>
          <w:lang w:val="en-GB"/>
        </w:rPr>
        <w:lastRenderedPageBreak/>
        <w:t>Allegation</w:t>
      </w:r>
      <w:r w:rsidR="00C9318C">
        <w:rPr>
          <w:rFonts w:cs="Tahoma"/>
          <w:szCs w:val="24"/>
          <w:lang w:val="en-GB"/>
        </w:rPr>
        <w:t>s</w:t>
      </w:r>
      <w:r w:rsidRPr="00C9318C">
        <w:rPr>
          <w:rFonts w:cs="Tahoma"/>
          <w:szCs w:val="24"/>
          <w:lang w:val="en-GB"/>
        </w:rPr>
        <w:t>/</w:t>
      </w:r>
      <w:r w:rsidR="00C9318C">
        <w:rPr>
          <w:rFonts w:cs="Tahoma"/>
          <w:szCs w:val="24"/>
          <w:lang w:val="en-GB"/>
        </w:rPr>
        <w:t xml:space="preserve">Safeguarding </w:t>
      </w:r>
      <w:r w:rsidRPr="00C9318C">
        <w:rPr>
          <w:rFonts w:cs="Tahoma"/>
          <w:szCs w:val="24"/>
          <w:lang w:val="en-GB"/>
        </w:rPr>
        <w:t>concerns that do not meet the harms threshold–referred to for the purposes of this policy as ‘low level concerns’.</w:t>
      </w:r>
      <w:bookmarkEnd w:id="24"/>
      <w:r w:rsidRPr="00C9318C">
        <w:rPr>
          <w:rFonts w:cs="Tahoma"/>
          <w:szCs w:val="24"/>
          <w:lang w:val="en-GB"/>
        </w:rPr>
        <w:t xml:space="preserve"> </w:t>
      </w:r>
    </w:p>
    <w:p w14:paraId="57AAC8CD" w14:textId="77777777" w:rsidR="00735986" w:rsidRPr="00897505" w:rsidRDefault="00735986" w:rsidP="00735986">
      <w:pPr>
        <w:rPr>
          <w:sz w:val="22"/>
          <w:lang w:val="en-GB" w:eastAsia="en-GB" w:bidi="ar-SA"/>
        </w:rPr>
      </w:pPr>
    </w:p>
    <w:p w14:paraId="4B5C8924" w14:textId="7191754E" w:rsidR="00792764" w:rsidRPr="00897505" w:rsidRDefault="00792764" w:rsidP="00735986">
      <w:pPr>
        <w:rPr>
          <w:sz w:val="22"/>
          <w:lang w:val="en-GB" w:eastAsia="en-GB" w:bidi="ar-SA"/>
        </w:rPr>
      </w:pPr>
      <w:r w:rsidRPr="00897505">
        <w:rPr>
          <w:sz w:val="22"/>
          <w:lang w:val="en-GB" w:eastAsia="en-GB" w:bidi="ar-SA"/>
        </w:rPr>
        <w:t xml:space="preserve">As part of our whole </w:t>
      </w:r>
      <w:r w:rsidR="00333D72">
        <w:rPr>
          <w:sz w:val="22"/>
          <w:lang w:val="en-GB" w:eastAsia="en-GB" w:bidi="ar-SA"/>
        </w:rPr>
        <w:t>a</w:t>
      </w:r>
      <w:r w:rsidR="008C64B4" w:rsidRPr="00897505">
        <w:rPr>
          <w:sz w:val="22"/>
          <w:lang w:val="en-GB" w:eastAsia="en-GB" w:bidi="ar-SA"/>
        </w:rPr>
        <w:t xml:space="preserve">cademy </w:t>
      </w:r>
      <w:r w:rsidRPr="00897505">
        <w:rPr>
          <w:sz w:val="22"/>
          <w:lang w:val="en-GB" w:eastAsia="en-GB" w:bidi="ar-SA"/>
        </w:rPr>
        <w:t xml:space="preserve">approach to safeguarding, we promote an open and transparent culture in which all concerns about all adults working in or on behalf of the </w:t>
      </w:r>
      <w:r w:rsidR="0099487A">
        <w:rPr>
          <w:sz w:val="22"/>
          <w:lang w:val="en-GB" w:eastAsia="en-GB" w:bidi="ar-SA"/>
        </w:rPr>
        <w:t>a</w:t>
      </w:r>
      <w:r w:rsidR="008C64B4" w:rsidRPr="00897505">
        <w:rPr>
          <w:sz w:val="22"/>
          <w:lang w:val="en-GB" w:eastAsia="en-GB" w:bidi="ar-SA"/>
        </w:rPr>
        <w:t xml:space="preserve">cademy </w:t>
      </w:r>
      <w:r w:rsidRPr="00897505">
        <w:rPr>
          <w:sz w:val="22"/>
          <w:lang w:val="en-GB" w:eastAsia="en-GB" w:bidi="ar-SA"/>
        </w:rPr>
        <w:t xml:space="preserve">(including supply teachers, volunteers, and contractors) are dealt with promptly and appropriately. </w:t>
      </w:r>
    </w:p>
    <w:p w14:paraId="550029F7" w14:textId="77777777" w:rsidR="00735986" w:rsidRPr="00897505" w:rsidRDefault="00735986" w:rsidP="00735986">
      <w:pPr>
        <w:rPr>
          <w:sz w:val="22"/>
          <w:lang w:val="en-GB"/>
        </w:rPr>
      </w:pPr>
    </w:p>
    <w:p w14:paraId="380603D8" w14:textId="4F6CE342" w:rsidR="00792764" w:rsidRPr="00897505" w:rsidRDefault="00792764" w:rsidP="00735986">
      <w:pPr>
        <w:rPr>
          <w:sz w:val="22"/>
          <w:lang w:val="en-GB"/>
        </w:rPr>
      </w:pPr>
      <w:r w:rsidRPr="00897505">
        <w:rPr>
          <w:sz w:val="22"/>
          <w:lang w:val="en-GB"/>
        </w:rPr>
        <w:t xml:space="preserve">Examples of such behaviour could include, but are not limited to: </w:t>
      </w:r>
    </w:p>
    <w:p w14:paraId="1F573E09" w14:textId="77777777" w:rsidR="00735986" w:rsidRPr="00897505" w:rsidRDefault="00735986" w:rsidP="00735986">
      <w:pPr>
        <w:rPr>
          <w:sz w:val="22"/>
          <w:lang w:val="en-GB"/>
        </w:rPr>
      </w:pPr>
    </w:p>
    <w:p w14:paraId="59CE402C" w14:textId="77777777" w:rsidR="00792764" w:rsidRPr="00897505" w:rsidRDefault="00792764" w:rsidP="008A3197">
      <w:pPr>
        <w:pStyle w:val="ListParagraph"/>
        <w:numPr>
          <w:ilvl w:val="0"/>
          <w:numId w:val="12"/>
        </w:numPr>
        <w:rPr>
          <w:sz w:val="22"/>
          <w:lang w:val="en-GB"/>
        </w:rPr>
      </w:pPr>
      <w:r w:rsidRPr="00897505">
        <w:rPr>
          <w:sz w:val="22"/>
          <w:lang w:val="en-GB"/>
        </w:rPr>
        <w:t>being over friendly with children;</w:t>
      </w:r>
    </w:p>
    <w:p w14:paraId="5880B57E" w14:textId="77777777" w:rsidR="00792764" w:rsidRPr="00897505" w:rsidRDefault="00792764" w:rsidP="008A3197">
      <w:pPr>
        <w:pStyle w:val="ListParagraph"/>
        <w:numPr>
          <w:ilvl w:val="0"/>
          <w:numId w:val="12"/>
        </w:numPr>
        <w:rPr>
          <w:sz w:val="22"/>
          <w:lang w:val="en-GB"/>
        </w:rPr>
      </w:pPr>
      <w:r w:rsidRPr="00897505">
        <w:rPr>
          <w:sz w:val="22"/>
          <w:lang w:val="en-GB"/>
        </w:rPr>
        <w:t>having favourites;</w:t>
      </w:r>
    </w:p>
    <w:p w14:paraId="5CBF96FC" w14:textId="744E2AF1" w:rsidR="00792764" w:rsidRPr="00897505" w:rsidRDefault="00792764" w:rsidP="008A3197">
      <w:pPr>
        <w:pStyle w:val="ListParagraph"/>
        <w:numPr>
          <w:ilvl w:val="0"/>
          <w:numId w:val="12"/>
        </w:numPr>
        <w:rPr>
          <w:sz w:val="22"/>
          <w:lang w:val="en-GB"/>
        </w:rPr>
      </w:pPr>
      <w:r w:rsidRPr="00897505">
        <w:rPr>
          <w:sz w:val="22"/>
          <w:lang w:val="en-GB"/>
        </w:rPr>
        <w:t>taking photographs of children on their mobile phone</w:t>
      </w:r>
      <w:r w:rsidR="00832388" w:rsidRPr="00897505">
        <w:rPr>
          <w:sz w:val="22"/>
          <w:lang w:val="en-GB"/>
        </w:rPr>
        <w:t xml:space="preserve">, contrary to the </w:t>
      </w:r>
      <w:r w:rsidR="008C64B4" w:rsidRPr="00897505">
        <w:rPr>
          <w:sz w:val="22"/>
          <w:lang w:val="en-GB"/>
        </w:rPr>
        <w:t xml:space="preserve">academy </w:t>
      </w:r>
      <w:r w:rsidR="00832388" w:rsidRPr="00897505">
        <w:rPr>
          <w:sz w:val="22"/>
          <w:lang w:val="en-GB"/>
        </w:rPr>
        <w:t>policy</w:t>
      </w:r>
      <w:r w:rsidRPr="00897505">
        <w:rPr>
          <w:sz w:val="22"/>
          <w:lang w:val="en-GB"/>
        </w:rPr>
        <w:t>;</w:t>
      </w:r>
    </w:p>
    <w:p w14:paraId="330F2DDB" w14:textId="77777777" w:rsidR="00832388" w:rsidRPr="00897505" w:rsidRDefault="00792764" w:rsidP="008A3197">
      <w:pPr>
        <w:pStyle w:val="ListParagraph"/>
        <w:numPr>
          <w:ilvl w:val="0"/>
          <w:numId w:val="12"/>
        </w:numPr>
        <w:rPr>
          <w:sz w:val="22"/>
          <w:lang w:val="en-GB"/>
        </w:rPr>
      </w:pPr>
      <w:r w:rsidRPr="00897505">
        <w:rPr>
          <w:sz w:val="22"/>
          <w:lang w:val="en-GB"/>
        </w:rPr>
        <w:t>engaging with a child on a one-to-one basis in a secluded area or behind a closed door; or,</w:t>
      </w:r>
    </w:p>
    <w:p w14:paraId="1BC37D42" w14:textId="75D25842" w:rsidR="00832388" w:rsidRPr="00897505" w:rsidRDefault="00144EFD" w:rsidP="008A3197">
      <w:pPr>
        <w:pStyle w:val="ListParagraph"/>
        <w:numPr>
          <w:ilvl w:val="0"/>
          <w:numId w:val="12"/>
        </w:numPr>
        <w:rPr>
          <w:sz w:val="22"/>
          <w:lang w:val="en-GB"/>
        </w:rPr>
      </w:pPr>
      <w:r w:rsidRPr="00897505">
        <w:rPr>
          <w:sz w:val="22"/>
          <w:lang w:val="en-GB"/>
        </w:rPr>
        <w:t>h</w:t>
      </w:r>
      <w:r w:rsidR="00832388" w:rsidRPr="00897505">
        <w:rPr>
          <w:sz w:val="22"/>
          <w:lang w:val="en-GB"/>
        </w:rPr>
        <w:t xml:space="preserve">umiliating pupils. </w:t>
      </w:r>
    </w:p>
    <w:p w14:paraId="769AE595" w14:textId="77777777" w:rsidR="00735986" w:rsidRPr="00897505" w:rsidRDefault="00735986" w:rsidP="00735986">
      <w:pPr>
        <w:rPr>
          <w:sz w:val="22"/>
          <w:lang w:val="en-GB"/>
        </w:rPr>
      </w:pPr>
    </w:p>
    <w:p w14:paraId="1B1457C3" w14:textId="2F668A5A" w:rsidR="00792764" w:rsidRPr="00897505" w:rsidRDefault="00792764" w:rsidP="00735986">
      <w:pPr>
        <w:rPr>
          <w:sz w:val="22"/>
          <w:lang w:val="en-GB"/>
        </w:rPr>
      </w:pPr>
      <w:r w:rsidRPr="00897505">
        <w:rPr>
          <w:sz w:val="22"/>
          <w:lang w:val="en-GB"/>
        </w:rPr>
        <w:t xml:space="preserve">Low-level concerns about a member of staff should be reported, without delay, to the </w:t>
      </w:r>
      <w:r w:rsidR="00BD2ECE" w:rsidRPr="00897505">
        <w:rPr>
          <w:sz w:val="22"/>
          <w:lang w:val="en-GB"/>
        </w:rPr>
        <w:t>Head Teacher/Principal</w:t>
      </w:r>
      <w:r w:rsidRPr="00897505">
        <w:rPr>
          <w:sz w:val="22"/>
          <w:lang w:val="en-GB"/>
        </w:rPr>
        <w:t xml:space="preserve">). </w:t>
      </w:r>
    </w:p>
    <w:p w14:paraId="0BD6770A" w14:textId="77777777" w:rsidR="00735986" w:rsidRPr="00897505" w:rsidRDefault="00735986" w:rsidP="00735986">
      <w:pPr>
        <w:rPr>
          <w:sz w:val="22"/>
          <w:lang w:val="en-GB"/>
        </w:rPr>
      </w:pPr>
    </w:p>
    <w:tbl>
      <w:tblPr>
        <w:tblStyle w:val="TableGrid"/>
        <w:tblW w:w="0" w:type="auto"/>
        <w:tblLook w:val="04A0" w:firstRow="1" w:lastRow="0" w:firstColumn="1" w:lastColumn="0" w:noHBand="0" w:noVBand="1"/>
      </w:tblPr>
      <w:tblGrid>
        <w:gridCol w:w="2993"/>
        <w:gridCol w:w="3019"/>
        <w:gridCol w:w="3004"/>
      </w:tblGrid>
      <w:tr w:rsidR="00792764" w:rsidRPr="00897505" w14:paraId="28F073DF" w14:textId="77777777" w:rsidTr="00F64489">
        <w:trPr>
          <w:trHeight w:val="454"/>
        </w:trPr>
        <w:tc>
          <w:tcPr>
            <w:tcW w:w="3080" w:type="dxa"/>
            <w:shd w:val="clear" w:color="auto" w:fill="BFBFBF" w:themeFill="background1" w:themeFillShade="BF"/>
            <w:vAlign w:val="center"/>
          </w:tcPr>
          <w:p w14:paraId="76779D6B" w14:textId="77777777" w:rsidR="00792764" w:rsidRPr="00897505" w:rsidRDefault="00792764" w:rsidP="00735986">
            <w:pPr>
              <w:rPr>
                <w:b/>
                <w:lang w:val="en-GB"/>
              </w:rPr>
            </w:pPr>
            <w:r w:rsidRPr="00897505">
              <w:rPr>
                <w:b/>
                <w:lang w:val="en-GB"/>
              </w:rPr>
              <w:t>Name</w:t>
            </w:r>
          </w:p>
        </w:tc>
        <w:tc>
          <w:tcPr>
            <w:tcW w:w="3081" w:type="dxa"/>
            <w:shd w:val="clear" w:color="auto" w:fill="BFBFBF" w:themeFill="background1" w:themeFillShade="BF"/>
            <w:vAlign w:val="center"/>
          </w:tcPr>
          <w:p w14:paraId="65DEF9F2" w14:textId="77777777" w:rsidR="00792764" w:rsidRPr="00897505" w:rsidRDefault="00792764" w:rsidP="00735986">
            <w:pPr>
              <w:rPr>
                <w:b/>
                <w:lang w:val="en-GB"/>
              </w:rPr>
            </w:pPr>
            <w:r w:rsidRPr="00897505">
              <w:rPr>
                <w:b/>
                <w:lang w:val="en-GB"/>
              </w:rPr>
              <w:t>Role</w:t>
            </w:r>
          </w:p>
        </w:tc>
        <w:tc>
          <w:tcPr>
            <w:tcW w:w="3081" w:type="dxa"/>
            <w:shd w:val="clear" w:color="auto" w:fill="BFBFBF" w:themeFill="background1" w:themeFillShade="BF"/>
            <w:vAlign w:val="center"/>
          </w:tcPr>
          <w:p w14:paraId="36279E4B" w14:textId="77777777" w:rsidR="00792764" w:rsidRPr="00897505" w:rsidRDefault="00792764" w:rsidP="00735986">
            <w:pPr>
              <w:rPr>
                <w:b/>
                <w:lang w:val="en-GB"/>
              </w:rPr>
            </w:pPr>
            <w:r w:rsidRPr="00897505">
              <w:rPr>
                <w:b/>
                <w:lang w:val="en-GB"/>
              </w:rPr>
              <w:t>Contact Number</w:t>
            </w:r>
          </w:p>
        </w:tc>
      </w:tr>
      <w:tr w:rsidR="00792764" w:rsidRPr="00897505" w14:paraId="5D76CD45" w14:textId="77777777" w:rsidTr="00F64489">
        <w:trPr>
          <w:trHeight w:val="454"/>
        </w:trPr>
        <w:tc>
          <w:tcPr>
            <w:tcW w:w="3080" w:type="dxa"/>
            <w:shd w:val="clear" w:color="auto" w:fill="auto"/>
            <w:vAlign w:val="center"/>
          </w:tcPr>
          <w:p w14:paraId="2B99F693" w14:textId="77777777" w:rsidR="00792764" w:rsidRPr="00897505" w:rsidRDefault="00792764" w:rsidP="00735986">
            <w:pPr>
              <w:rPr>
                <w:lang w:val="en-GB"/>
              </w:rPr>
            </w:pPr>
          </w:p>
        </w:tc>
        <w:tc>
          <w:tcPr>
            <w:tcW w:w="3081" w:type="dxa"/>
            <w:shd w:val="clear" w:color="auto" w:fill="auto"/>
            <w:vAlign w:val="center"/>
          </w:tcPr>
          <w:p w14:paraId="4C952098" w14:textId="77777777" w:rsidR="00792764" w:rsidRPr="00897505" w:rsidRDefault="00792764" w:rsidP="00735986">
            <w:pPr>
              <w:rPr>
                <w:lang w:val="en-GB"/>
              </w:rPr>
            </w:pPr>
            <w:r w:rsidRPr="00897505">
              <w:rPr>
                <w:lang w:val="en-GB"/>
              </w:rPr>
              <w:t>Designated Safeguarding Lead</w:t>
            </w:r>
          </w:p>
        </w:tc>
        <w:tc>
          <w:tcPr>
            <w:tcW w:w="3081" w:type="dxa"/>
            <w:shd w:val="clear" w:color="auto" w:fill="auto"/>
            <w:vAlign w:val="center"/>
          </w:tcPr>
          <w:p w14:paraId="10105418" w14:textId="77777777" w:rsidR="00792764" w:rsidRPr="00897505" w:rsidRDefault="00792764" w:rsidP="00735986">
            <w:pPr>
              <w:rPr>
                <w:lang w:val="en-GB"/>
              </w:rPr>
            </w:pPr>
          </w:p>
        </w:tc>
      </w:tr>
    </w:tbl>
    <w:p w14:paraId="31ADC4E1" w14:textId="77777777" w:rsidR="00792764" w:rsidRPr="00897505" w:rsidRDefault="00792764" w:rsidP="00792764">
      <w:pPr>
        <w:jc w:val="both"/>
        <w:outlineLvl w:val="0"/>
        <w:rPr>
          <w:sz w:val="22"/>
          <w:lang w:val="en-GB"/>
        </w:rPr>
      </w:pPr>
    </w:p>
    <w:p w14:paraId="7266CC65" w14:textId="4B33BB4A" w:rsidR="00792764" w:rsidRPr="00897505" w:rsidRDefault="00792764" w:rsidP="00735986">
      <w:pPr>
        <w:rPr>
          <w:sz w:val="22"/>
          <w:lang w:val="en-GB"/>
        </w:rPr>
      </w:pPr>
      <w:r w:rsidRPr="00897505">
        <w:rPr>
          <w:sz w:val="22"/>
          <w:lang w:val="en-GB"/>
        </w:rPr>
        <w:t>Where a low-level concern is raised about the designated safeguarding lead, it should</w:t>
      </w:r>
      <w:r w:rsidR="00F53D1B" w:rsidRPr="00897505">
        <w:rPr>
          <w:sz w:val="22"/>
          <w:lang w:val="en-GB"/>
        </w:rPr>
        <w:t xml:space="preserve"> also</w:t>
      </w:r>
      <w:r w:rsidRPr="00897505">
        <w:rPr>
          <w:sz w:val="22"/>
          <w:lang w:val="en-GB"/>
        </w:rPr>
        <w:t xml:space="preserve"> be shared with the </w:t>
      </w:r>
      <w:r w:rsidR="0099487A">
        <w:rPr>
          <w:sz w:val="22"/>
          <w:lang w:val="en-GB"/>
        </w:rPr>
        <w:t>h</w:t>
      </w:r>
      <w:r w:rsidR="00D1199D" w:rsidRPr="00897505">
        <w:rPr>
          <w:sz w:val="22"/>
          <w:lang w:val="en-GB"/>
        </w:rPr>
        <w:t>eadteacher/</w:t>
      </w:r>
      <w:r w:rsidR="0099487A">
        <w:rPr>
          <w:sz w:val="22"/>
          <w:lang w:val="en-GB"/>
        </w:rPr>
        <w:t>p</w:t>
      </w:r>
      <w:r w:rsidR="00D1199D" w:rsidRPr="00897505">
        <w:rPr>
          <w:sz w:val="22"/>
          <w:lang w:val="en-GB"/>
        </w:rPr>
        <w:t>rincipal</w:t>
      </w:r>
      <w:r w:rsidRPr="00897505">
        <w:rPr>
          <w:sz w:val="22"/>
          <w:lang w:val="en-GB"/>
        </w:rPr>
        <w:t xml:space="preserve"> or principal. </w:t>
      </w:r>
    </w:p>
    <w:p w14:paraId="51AA19E3" w14:textId="77777777" w:rsidR="00792764" w:rsidRPr="00897505" w:rsidRDefault="00792764" w:rsidP="00792764">
      <w:pPr>
        <w:pStyle w:val="Heading2"/>
        <w:jc w:val="both"/>
        <w:rPr>
          <w:rFonts w:cs="Tahoma"/>
          <w:sz w:val="22"/>
          <w:lang w:val="en-GB"/>
        </w:rPr>
      </w:pPr>
    </w:p>
    <w:p w14:paraId="05B000DF" w14:textId="0E1346A1" w:rsidR="00792764" w:rsidRPr="00C9318C" w:rsidRDefault="00792764" w:rsidP="00735986">
      <w:pPr>
        <w:pStyle w:val="Heading2"/>
        <w:rPr>
          <w:rFonts w:cs="Tahoma"/>
          <w:szCs w:val="24"/>
          <w:lang w:val="en-GB"/>
        </w:rPr>
      </w:pPr>
      <w:bookmarkStart w:id="25" w:name="_Toc106630436"/>
      <w:r w:rsidRPr="00C9318C">
        <w:rPr>
          <w:rFonts w:cs="Tahoma"/>
          <w:szCs w:val="24"/>
          <w:lang w:val="en-GB"/>
        </w:rPr>
        <w:t xml:space="preserve">Allegations or low-level concerns relating to the </w:t>
      </w:r>
      <w:r w:rsidR="00D1199D" w:rsidRPr="00C9318C">
        <w:rPr>
          <w:rFonts w:cs="Tahoma"/>
          <w:szCs w:val="24"/>
          <w:lang w:val="en-GB"/>
        </w:rPr>
        <w:t>Headteacher/Principal</w:t>
      </w:r>
      <w:bookmarkEnd w:id="25"/>
      <w:r w:rsidRPr="00C9318C">
        <w:rPr>
          <w:rFonts w:cs="Tahoma"/>
          <w:szCs w:val="24"/>
          <w:lang w:val="en-GB"/>
        </w:rPr>
        <w:t xml:space="preserve"> </w:t>
      </w:r>
    </w:p>
    <w:p w14:paraId="4C1E1199" w14:textId="77777777" w:rsidR="00792764" w:rsidRPr="00897505" w:rsidRDefault="00792764" w:rsidP="00792764">
      <w:pPr>
        <w:pStyle w:val="Heading2"/>
        <w:jc w:val="both"/>
        <w:rPr>
          <w:rFonts w:cs="Tahoma"/>
          <w:sz w:val="22"/>
          <w:lang w:val="en-GB"/>
        </w:rPr>
      </w:pPr>
    </w:p>
    <w:p w14:paraId="293B9153" w14:textId="1AA4D7DB" w:rsidR="00BD2ECE" w:rsidRPr="00897505" w:rsidRDefault="00792764" w:rsidP="00735986">
      <w:pPr>
        <w:rPr>
          <w:sz w:val="22"/>
          <w:lang w:val="en-GB"/>
        </w:rPr>
      </w:pPr>
      <w:r w:rsidRPr="00897505">
        <w:rPr>
          <w:sz w:val="22"/>
          <w:lang w:val="en-GB"/>
        </w:rPr>
        <w:t xml:space="preserve">If the allegation or concern relates to the </w:t>
      </w:r>
      <w:r w:rsidR="00D1199D" w:rsidRPr="00897505">
        <w:rPr>
          <w:sz w:val="22"/>
          <w:lang w:val="en-GB"/>
        </w:rPr>
        <w:t>Headteacher/Principal</w:t>
      </w:r>
      <w:r w:rsidRPr="00897505">
        <w:rPr>
          <w:sz w:val="22"/>
          <w:lang w:val="en-GB"/>
        </w:rPr>
        <w:t>, it should be reported, without delay</w:t>
      </w:r>
      <w:r w:rsidR="0099487A">
        <w:rPr>
          <w:sz w:val="22"/>
          <w:lang w:val="en-GB"/>
        </w:rPr>
        <w:t>,</w:t>
      </w:r>
      <w:r w:rsidR="00BD2ECE" w:rsidRPr="00897505">
        <w:rPr>
          <w:sz w:val="22"/>
          <w:lang w:val="en-GB"/>
        </w:rPr>
        <w:t xml:space="preserve"> to the Chief Executive</w:t>
      </w:r>
      <w:r w:rsidR="00CA273E" w:rsidRPr="00897505">
        <w:rPr>
          <w:sz w:val="22"/>
          <w:lang w:val="en-GB"/>
        </w:rPr>
        <w:t xml:space="preserve"> of</w:t>
      </w:r>
      <w:r w:rsidR="00BD2ECE" w:rsidRPr="00897505">
        <w:rPr>
          <w:sz w:val="22"/>
          <w:lang w:val="en-GB"/>
        </w:rPr>
        <w:t xml:space="preserve"> Creative Education Trust.  </w:t>
      </w:r>
    </w:p>
    <w:p w14:paraId="6EF0A0D2" w14:textId="77777777" w:rsidR="00792764" w:rsidRPr="00897505" w:rsidRDefault="00792764" w:rsidP="00792764">
      <w:pPr>
        <w:jc w:val="both"/>
        <w:outlineLvl w:val="0"/>
        <w:rPr>
          <w:sz w:val="22"/>
          <w:lang w:val="en-GB"/>
        </w:rPr>
      </w:pPr>
    </w:p>
    <w:tbl>
      <w:tblPr>
        <w:tblStyle w:val="TableGrid"/>
        <w:tblW w:w="0" w:type="auto"/>
        <w:tblLook w:val="04A0" w:firstRow="1" w:lastRow="0" w:firstColumn="1" w:lastColumn="0" w:noHBand="0" w:noVBand="1"/>
      </w:tblPr>
      <w:tblGrid>
        <w:gridCol w:w="2998"/>
        <w:gridCol w:w="3011"/>
        <w:gridCol w:w="3007"/>
      </w:tblGrid>
      <w:tr w:rsidR="00792764" w:rsidRPr="00897505" w14:paraId="548977E3" w14:textId="77777777" w:rsidTr="00F64489">
        <w:trPr>
          <w:trHeight w:val="454"/>
        </w:trPr>
        <w:tc>
          <w:tcPr>
            <w:tcW w:w="3080" w:type="dxa"/>
            <w:shd w:val="clear" w:color="auto" w:fill="BFBFBF" w:themeFill="background1" w:themeFillShade="BF"/>
            <w:vAlign w:val="center"/>
          </w:tcPr>
          <w:p w14:paraId="2056992B" w14:textId="77777777" w:rsidR="00792764" w:rsidRPr="00897505" w:rsidRDefault="00792764" w:rsidP="00735986">
            <w:pPr>
              <w:rPr>
                <w:b/>
                <w:bCs/>
                <w:lang w:val="en-GB"/>
              </w:rPr>
            </w:pPr>
            <w:r w:rsidRPr="00897505">
              <w:rPr>
                <w:b/>
                <w:bCs/>
                <w:lang w:val="en-GB"/>
              </w:rPr>
              <w:t>Name</w:t>
            </w:r>
          </w:p>
        </w:tc>
        <w:tc>
          <w:tcPr>
            <w:tcW w:w="3081" w:type="dxa"/>
            <w:shd w:val="clear" w:color="auto" w:fill="BFBFBF" w:themeFill="background1" w:themeFillShade="BF"/>
            <w:vAlign w:val="center"/>
          </w:tcPr>
          <w:p w14:paraId="353ECA48" w14:textId="77777777" w:rsidR="00792764" w:rsidRPr="00897505" w:rsidRDefault="00792764" w:rsidP="00735986">
            <w:pPr>
              <w:rPr>
                <w:b/>
                <w:bCs/>
                <w:lang w:val="en-GB"/>
              </w:rPr>
            </w:pPr>
            <w:r w:rsidRPr="00897505">
              <w:rPr>
                <w:b/>
                <w:bCs/>
                <w:lang w:val="en-GB"/>
              </w:rPr>
              <w:t>Role</w:t>
            </w:r>
          </w:p>
        </w:tc>
        <w:tc>
          <w:tcPr>
            <w:tcW w:w="3081" w:type="dxa"/>
            <w:shd w:val="clear" w:color="auto" w:fill="BFBFBF" w:themeFill="background1" w:themeFillShade="BF"/>
            <w:vAlign w:val="center"/>
          </w:tcPr>
          <w:p w14:paraId="44E306D2" w14:textId="77777777" w:rsidR="00792764" w:rsidRPr="00897505" w:rsidRDefault="00792764" w:rsidP="00735986">
            <w:pPr>
              <w:rPr>
                <w:b/>
                <w:bCs/>
                <w:lang w:val="en-GB"/>
              </w:rPr>
            </w:pPr>
            <w:r w:rsidRPr="00897505">
              <w:rPr>
                <w:b/>
                <w:bCs/>
                <w:lang w:val="en-GB"/>
              </w:rPr>
              <w:t>Contact Number</w:t>
            </w:r>
          </w:p>
        </w:tc>
      </w:tr>
      <w:tr w:rsidR="00792764" w:rsidRPr="00897505" w14:paraId="4AA6A60D" w14:textId="77777777" w:rsidTr="00F64489">
        <w:trPr>
          <w:trHeight w:val="454"/>
        </w:trPr>
        <w:tc>
          <w:tcPr>
            <w:tcW w:w="3080" w:type="dxa"/>
            <w:shd w:val="clear" w:color="auto" w:fill="auto"/>
            <w:vAlign w:val="center"/>
          </w:tcPr>
          <w:p w14:paraId="38C911E3" w14:textId="65D47829" w:rsidR="00792764" w:rsidRPr="00897505" w:rsidRDefault="00BD2ECE" w:rsidP="00735986">
            <w:pPr>
              <w:rPr>
                <w:lang w:val="en-GB"/>
              </w:rPr>
            </w:pPr>
            <w:r w:rsidRPr="00897505">
              <w:rPr>
                <w:lang w:val="en-GB"/>
              </w:rPr>
              <w:t>Marc Jordan</w:t>
            </w:r>
          </w:p>
        </w:tc>
        <w:tc>
          <w:tcPr>
            <w:tcW w:w="3081" w:type="dxa"/>
            <w:shd w:val="clear" w:color="auto" w:fill="auto"/>
            <w:vAlign w:val="center"/>
          </w:tcPr>
          <w:p w14:paraId="14C003D0" w14:textId="7B79E34A" w:rsidR="00792764" w:rsidRPr="00897505" w:rsidRDefault="00BD2ECE" w:rsidP="00735986">
            <w:pPr>
              <w:rPr>
                <w:lang w:val="en-GB"/>
              </w:rPr>
            </w:pPr>
            <w:r w:rsidRPr="00897505">
              <w:rPr>
                <w:lang w:val="en-GB"/>
              </w:rPr>
              <w:t>Chief Executive, Creative Education Trust</w:t>
            </w:r>
          </w:p>
        </w:tc>
        <w:tc>
          <w:tcPr>
            <w:tcW w:w="3081" w:type="dxa"/>
            <w:shd w:val="clear" w:color="auto" w:fill="auto"/>
            <w:vAlign w:val="center"/>
          </w:tcPr>
          <w:p w14:paraId="255F0DF1" w14:textId="2B14C9D3" w:rsidR="00792764" w:rsidRPr="00897505" w:rsidRDefault="00BD2ECE" w:rsidP="00735986">
            <w:pPr>
              <w:rPr>
                <w:lang w:val="en-GB"/>
              </w:rPr>
            </w:pPr>
            <w:r w:rsidRPr="00897505">
              <w:rPr>
                <w:lang w:val="en-GB"/>
              </w:rPr>
              <w:t>020 3910 9201</w:t>
            </w:r>
          </w:p>
        </w:tc>
      </w:tr>
    </w:tbl>
    <w:p w14:paraId="763D0FD8" w14:textId="77777777" w:rsidR="00792764" w:rsidRPr="00897505" w:rsidRDefault="00792764" w:rsidP="00792764">
      <w:pPr>
        <w:widowControl/>
        <w:autoSpaceDE/>
        <w:autoSpaceDN/>
        <w:jc w:val="both"/>
        <w:rPr>
          <w:rFonts w:eastAsia="Calibri"/>
          <w:sz w:val="22"/>
          <w:lang w:val="en-GB" w:bidi="ar-SA"/>
        </w:rPr>
      </w:pPr>
    </w:p>
    <w:p w14:paraId="1F95CA7B" w14:textId="615C3CEC" w:rsidR="00897505" w:rsidRPr="00897505" w:rsidRDefault="00792764" w:rsidP="00735986">
      <w:pPr>
        <w:rPr>
          <w:sz w:val="22"/>
          <w:lang w:val="en-GB"/>
        </w:rPr>
      </w:pPr>
      <w:r w:rsidRPr="00897505">
        <w:rPr>
          <w:sz w:val="22"/>
          <w:lang w:val="en-GB"/>
        </w:rPr>
        <w:t xml:space="preserve">Concerns about the </w:t>
      </w:r>
      <w:r w:rsidR="00BD2ECE" w:rsidRPr="00897505">
        <w:rPr>
          <w:sz w:val="22"/>
          <w:lang w:val="en-GB"/>
        </w:rPr>
        <w:t xml:space="preserve">Chair of </w:t>
      </w:r>
      <w:r w:rsidR="00CA273E" w:rsidRPr="00897505">
        <w:rPr>
          <w:sz w:val="22"/>
          <w:lang w:val="en-GB"/>
        </w:rPr>
        <w:t xml:space="preserve">the </w:t>
      </w:r>
      <w:r w:rsidR="008C64B4" w:rsidRPr="00897505">
        <w:rPr>
          <w:sz w:val="22"/>
          <w:lang w:val="en-GB"/>
        </w:rPr>
        <w:t xml:space="preserve">Academy </w:t>
      </w:r>
      <w:r w:rsidR="00CA273E" w:rsidRPr="00897505">
        <w:rPr>
          <w:sz w:val="22"/>
          <w:lang w:val="en-GB"/>
        </w:rPr>
        <w:t xml:space="preserve">Council or </w:t>
      </w:r>
      <w:r w:rsidR="008C64B4" w:rsidRPr="00897505">
        <w:rPr>
          <w:sz w:val="22"/>
          <w:lang w:val="en-GB"/>
        </w:rPr>
        <w:t xml:space="preserve">Academy </w:t>
      </w:r>
      <w:r w:rsidR="00CA273E" w:rsidRPr="00897505">
        <w:rPr>
          <w:sz w:val="22"/>
          <w:lang w:val="en-GB"/>
        </w:rPr>
        <w:t>Improvement Board, or about any member of the CET Executive Team</w:t>
      </w:r>
      <w:r w:rsidR="0085750F" w:rsidRPr="00897505">
        <w:rPr>
          <w:sz w:val="22"/>
          <w:lang w:val="en-GB"/>
        </w:rPr>
        <w:t>,</w:t>
      </w:r>
      <w:r w:rsidR="00BD2ECE" w:rsidRPr="00897505">
        <w:rPr>
          <w:sz w:val="22"/>
          <w:lang w:val="en-GB"/>
        </w:rPr>
        <w:t xml:space="preserve"> </w:t>
      </w:r>
      <w:r w:rsidRPr="00897505">
        <w:rPr>
          <w:sz w:val="22"/>
          <w:lang w:val="en-GB"/>
        </w:rPr>
        <w:t xml:space="preserve">should be directed to the </w:t>
      </w:r>
      <w:r w:rsidR="00BD2ECE" w:rsidRPr="00897505">
        <w:rPr>
          <w:sz w:val="22"/>
          <w:lang w:val="en-GB"/>
        </w:rPr>
        <w:t xml:space="preserve">Chief Executive, Creative Education Trust. </w:t>
      </w:r>
      <w:r w:rsidRPr="00897505">
        <w:rPr>
          <w:sz w:val="22"/>
          <w:lang w:val="en-GB"/>
        </w:rPr>
        <w:t xml:space="preserve"> </w:t>
      </w:r>
    </w:p>
    <w:p w14:paraId="0EA8D15E" w14:textId="73177E18" w:rsidR="00792764" w:rsidRPr="00897505" w:rsidRDefault="00792764" w:rsidP="008D2368">
      <w:pPr>
        <w:widowControl/>
        <w:autoSpaceDE/>
        <w:autoSpaceDN/>
        <w:rPr>
          <w:sz w:val="22"/>
          <w:lang w:val="en-GB"/>
        </w:rPr>
      </w:pPr>
    </w:p>
    <w:p w14:paraId="70762C2D" w14:textId="1AC7208A" w:rsidR="00792764" w:rsidRPr="00C9318C" w:rsidRDefault="00792764" w:rsidP="008A3197">
      <w:pPr>
        <w:pStyle w:val="Heading1"/>
        <w:numPr>
          <w:ilvl w:val="0"/>
          <w:numId w:val="31"/>
        </w:numPr>
        <w:rPr>
          <w:sz w:val="24"/>
        </w:rPr>
      </w:pPr>
      <w:bookmarkStart w:id="26" w:name="_Toc106630437"/>
      <w:r w:rsidRPr="00C9318C">
        <w:rPr>
          <w:sz w:val="24"/>
        </w:rPr>
        <w:t>Staff Training</w:t>
      </w:r>
      <w:bookmarkEnd w:id="26"/>
    </w:p>
    <w:p w14:paraId="0A5ADC3C" w14:textId="77777777" w:rsidR="00792764" w:rsidRPr="00897505" w:rsidRDefault="00792764" w:rsidP="00792764">
      <w:pPr>
        <w:widowControl/>
        <w:autoSpaceDE/>
        <w:autoSpaceDN/>
        <w:jc w:val="both"/>
        <w:rPr>
          <w:sz w:val="22"/>
          <w:lang w:val="en-GB"/>
        </w:rPr>
      </w:pPr>
    </w:p>
    <w:p w14:paraId="00899E62" w14:textId="0E8E9F67" w:rsidR="00792764" w:rsidRPr="00897505" w:rsidRDefault="00792764" w:rsidP="00735986">
      <w:pPr>
        <w:rPr>
          <w:sz w:val="22"/>
          <w:lang w:val="en-GB"/>
        </w:rPr>
      </w:pPr>
      <w:r w:rsidRPr="00897505">
        <w:rPr>
          <w:sz w:val="22"/>
          <w:lang w:val="en-GB"/>
        </w:rPr>
        <w:t>All staff must receive training to enable them to recognise the possible signs of abuse, neglect and exploitation and to know what to do if they have a concern.</w:t>
      </w:r>
    </w:p>
    <w:p w14:paraId="3A8DB599" w14:textId="77777777" w:rsidR="00792764" w:rsidRPr="00897505" w:rsidRDefault="00792764" w:rsidP="00735986">
      <w:pPr>
        <w:rPr>
          <w:sz w:val="22"/>
          <w:lang w:val="en-GB"/>
        </w:rPr>
      </w:pPr>
    </w:p>
    <w:p w14:paraId="697C7790" w14:textId="77777777" w:rsidR="00792764" w:rsidRPr="00897505" w:rsidRDefault="00792764" w:rsidP="00735986">
      <w:pPr>
        <w:rPr>
          <w:sz w:val="22"/>
          <w:lang w:val="en-GB"/>
        </w:rPr>
      </w:pPr>
      <w:r w:rsidRPr="00897505">
        <w:rPr>
          <w:sz w:val="22"/>
          <w:lang w:val="en-GB"/>
        </w:rPr>
        <w:t>All staff will undertake training each September covering as a minimum:</w:t>
      </w:r>
    </w:p>
    <w:p w14:paraId="6703B177" w14:textId="77777777" w:rsidR="00792764" w:rsidRPr="00897505" w:rsidRDefault="00792764" w:rsidP="00792764">
      <w:pPr>
        <w:jc w:val="both"/>
        <w:outlineLvl w:val="0"/>
        <w:rPr>
          <w:sz w:val="22"/>
          <w:lang w:val="en-GB"/>
        </w:rPr>
      </w:pPr>
    </w:p>
    <w:p w14:paraId="13BC207D" w14:textId="77777777" w:rsidR="00792764" w:rsidRPr="00897505" w:rsidRDefault="00792764" w:rsidP="008A3197">
      <w:pPr>
        <w:pStyle w:val="ListParagraph"/>
        <w:numPr>
          <w:ilvl w:val="0"/>
          <w:numId w:val="13"/>
        </w:numPr>
        <w:rPr>
          <w:sz w:val="22"/>
          <w:lang w:val="en-GB"/>
        </w:rPr>
      </w:pPr>
      <w:r w:rsidRPr="00897505">
        <w:rPr>
          <w:sz w:val="22"/>
          <w:lang w:val="en-GB"/>
        </w:rPr>
        <w:t>Signs and symptoms of abuse and neglect (including online safety)</w:t>
      </w:r>
    </w:p>
    <w:p w14:paraId="3337115C" w14:textId="77777777" w:rsidR="00792764" w:rsidRPr="00897505" w:rsidRDefault="00792764" w:rsidP="008A3197">
      <w:pPr>
        <w:pStyle w:val="ListParagraph"/>
        <w:numPr>
          <w:ilvl w:val="0"/>
          <w:numId w:val="13"/>
        </w:numPr>
        <w:rPr>
          <w:sz w:val="22"/>
          <w:lang w:val="en-GB"/>
        </w:rPr>
      </w:pPr>
      <w:r w:rsidRPr="00897505">
        <w:rPr>
          <w:sz w:val="22"/>
          <w:lang w:val="en-GB"/>
        </w:rPr>
        <w:lastRenderedPageBreak/>
        <w:t>Local procedures for responding to concerns</w:t>
      </w:r>
    </w:p>
    <w:p w14:paraId="62A1C7DE" w14:textId="6440CEE4" w:rsidR="00792764" w:rsidRPr="00897505" w:rsidRDefault="00792764" w:rsidP="008A3197">
      <w:pPr>
        <w:pStyle w:val="ListParagraph"/>
        <w:numPr>
          <w:ilvl w:val="0"/>
          <w:numId w:val="13"/>
        </w:numPr>
        <w:rPr>
          <w:sz w:val="22"/>
          <w:lang w:val="en-GB"/>
        </w:rPr>
      </w:pPr>
      <w:r w:rsidRPr="00897505">
        <w:rPr>
          <w:sz w:val="22"/>
          <w:lang w:val="en-GB"/>
        </w:rPr>
        <w:t xml:space="preserve">The </w:t>
      </w:r>
      <w:r w:rsidR="0099487A">
        <w:rPr>
          <w:sz w:val="22"/>
          <w:lang w:val="en-GB"/>
        </w:rPr>
        <w:t>a</w:t>
      </w:r>
      <w:r w:rsidR="008C64B4" w:rsidRPr="00897505">
        <w:rPr>
          <w:sz w:val="22"/>
          <w:lang w:val="en-GB"/>
        </w:rPr>
        <w:t>cademy</w:t>
      </w:r>
      <w:r w:rsidR="0099487A">
        <w:rPr>
          <w:sz w:val="22"/>
          <w:lang w:val="en-GB"/>
        </w:rPr>
        <w:t>’s</w:t>
      </w:r>
      <w:r w:rsidR="008C64B4" w:rsidRPr="00897505">
        <w:rPr>
          <w:sz w:val="22"/>
          <w:lang w:val="en-GB"/>
        </w:rPr>
        <w:t xml:space="preserve"> </w:t>
      </w:r>
      <w:r w:rsidRPr="00897505">
        <w:rPr>
          <w:sz w:val="22"/>
          <w:lang w:val="en-GB"/>
        </w:rPr>
        <w:t>behaviour policy</w:t>
      </w:r>
    </w:p>
    <w:p w14:paraId="737D7A7E" w14:textId="09613D0B" w:rsidR="00792764" w:rsidRPr="00897505" w:rsidRDefault="00792764" w:rsidP="008A3197">
      <w:pPr>
        <w:pStyle w:val="ListParagraph"/>
        <w:numPr>
          <w:ilvl w:val="0"/>
          <w:numId w:val="13"/>
        </w:numPr>
        <w:rPr>
          <w:sz w:val="22"/>
          <w:lang w:val="en-GB"/>
        </w:rPr>
      </w:pPr>
      <w:r w:rsidRPr="00897505">
        <w:rPr>
          <w:sz w:val="22"/>
          <w:lang w:val="en-GB"/>
        </w:rPr>
        <w:t>Response to children that go missing in education</w:t>
      </w:r>
    </w:p>
    <w:p w14:paraId="726F773B" w14:textId="65E262E6" w:rsidR="00A13214" w:rsidRPr="00897505" w:rsidRDefault="00A13214" w:rsidP="008A3197">
      <w:pPr>
        <w:pStyle w:val="ListParagraph"/>
        <w:numPr>
          <w:ilvl w:val="0"/>
          <w:numId w:val="13"/>
        </w:numPr>
        <w:rPr>
          <w:sz w:val="22"/>
          <w:lang w:val="en-GB"/>
        </w:rPr>
      </w:pPr>
      <w:r w:rsidRPr="00897505">
        <w:rPr>
          <w:sz w:val="22"/>
          <w:lang w:val="en-GB"/>
        </w:rPr>
        <w:t xml:space="preserve">Recognising and responding to concerns relating to Female Genital Mutilation. </w:t>
      </w:r>
    </w:p>
    <w:p w14:paraId="2FD134BA" w14:textId="77777777" w:rsidR="00792764" w:rsidRPr="00897505" w:rsidRDefault="00792764" w:rsidP="008A3197">
      <w:pPr>
        <w:pStyle w:val="ListParagraph"/>
        <w:numPr>
          <w:ilvl w:val="0"/>
          <w:numId w:val="13"/>
        </w:numPr>
        <w:rPr>
          <w:sz w:val="22"/>
          <w:lang w:val="en-GB"/>
        </w:rPr>
      </w:pPr>
      <w:r w:rsidRPr="00897505">
        <w:rPr>
          <w:sz w:val="22"/>
          <w:lang w:val="en-GB"/>
        </w:rPr>
        <w:t>The staff code of conduct</w:t>
      </w:r>
    </w:p>
    <w:p w14:paraId="07E08E47" w14:textId="77777777" w:rsidR="00792764" w:rsidRPr="00897505" w:rsidRDefault="00792764" w:rsidP="008A3197">
      <w:pPr>
        <w:pStyle w:val="ListParagraph"/>
        <w:numPr>
          <w:ilvl w:val="0"/>
          <w:numId w:val="13"/>
        </w:numPr>
        <w:rPr>
          <w:sz w:val="22"/>
          <w:lang w:val="en-GB"/>
        </w:rPr>
      </w:pPr>
      <w:r w:rsidRPr="00897505">
        <w:rPr>
          <w:sz w:val="22"/>
          <w:lang w:val="en-GB"/>
        </w:rPr>
        <w:t>Allegations management</w:t>
      </w:r>
    </w:p>
    <w:p w14:paraId="5B885342" w14:textId="63190C56" w:rsidR="00792764" w:rsidRPr="00897505" w:rsidRDefault="00792764" w:rsidP="008A3197">
      <w:pPr>
        <w:pStyle w:val="ListParagraph"/>
        <w:numPr>
          <w:ilvl w:val="0"/>
          <w:numId w:val="13"/>
        </w:numPr>
        <w:rPr>
          <w:sz w:val="22"/>
          <w:lang w:val="en-GB"/>
        </w:rPr>
      </w:pPr>
      <w:r w:rsidRPr="00897505">
        <w:rPr>
          <w:sz w:val="22"/>
          <w:lang w:val="en-GB"/>
        </w:rPr>
        <w:t>Responding to</w:t>
      </w:r>
      <w:r w:rsidR="0099487A">
        <w:rPr>
          <w:sz w:val="22"/>
          <w:lang w:val="en-GB"/>
        </w:rPr>
        <w:t xml:space="preserve"> </w:t>
      </w:r>
      <w:r w:rsidR="008D2368">
        <w:rPr>
          <w:sz w:val="22"/>
          <w:lang w:val="en-GB"/>
        </w:rPr>
        <w:t xml:space="preserve">child-on-child </w:t>
      </w:r>
      <w:r w:rsidRPr="00897505">
        <w:rPr>
          <w:sz w:val="22"/>
          <w:lang w:val="en-GB"/>
        </w:rPr>
        <w:t xml:space="preserve"> abuse.</w:t>
      </w:r>
    </w:p>
    <w:p w14:paraId="432CB806" w14:textId="77777777" w:rsidR="00735986" w:rsidRPr="00897505" w:rsidRDefault="00735986" w:rsidP="00735986">
      <w:pPr>
        <w:rPr>
          <w:sz w:val="22"/>
          <w:lang w:val="en-GB"/>
        </w:rPr>
      </w:pPr>
    </w:p>
    <w:p w14:paraId="5DA2833B" w14:textId="52FB22BF" w:rsidR="00BD2ECE" w:rsidRPr="00897505" w:rsidRDefault="00792764" w:rsidP="00735986">
      <w:pPr>
        <w:rPr>
          <w:sz w:val="22"/>
          <w:lang w:val="en-GB"/>
        </w:rPr>
      </w:pPr>
      <w:r w:rsidRPr="00897505">
        <w:rPr>
          <w:sz w:val="22"/>
          <w:lang w:val="en-GB"/>
        </w:rPr>
        <w:t xml:space="preserve">All staff will be made aware of the increased risk of abuse to certain groups, including children with special educational needs and disabilities, looked after children, previously looked after children, </w:t>
      </w:r>
      <w:r w:rsidR="00A13214" w:rsidRPr="00897505">
        <w:rPr>
          <w:sz w:val="22"/>
          <w:lang w:val="en-GB"/>
        </w:rPr>
        <w:t xml:space="preserve">and </w:t>
      </w:r>
      <w:r w:rsidRPr="00897505">
        <w:rPr>
          <w:sz w:val="22"/>
          <w:lang w:val="en-GB"/>
        </w:rPr>
        <w:t>young carers</w:t>
      </w:r>
      <w:r w:rsidR="00091B2C" w:rsidRPr="00897505">
        <w:rPr>
          <w:sz w:val="22"/>
          <w:lang w:val="en-GB"/>
        </w:rPr>
        <w:t xml:space="preserve">. Staff should also be made aware of </w:t>
      </w:r>
      <w:r w:rsidRPr="00897505">
        <w:rPr>
          <w:sz w:val="22"/>
          <w:lang w:val="en-GB"/>
        </w:rPr>
        <w:t>risks associated with specific safeguarding issues including child sexual exploitation, child criminal exploitation, peer on peer abuse, sexual harassment and sexual violence in school, extremism, female genital mutilation and forced marriage; and will receive training in relation to keeping children safe online.</w:t>
      </w:r>
    </w:p>
    <w:p w14:paraId="2252DF92" w14:textId="60579B8F" w:rsidR="00BD2ECE" w:rsidRPr="00897505" w:rsidRDefault="00BD2ECE" w:rsidP="00735986">
      <w:pPr>
        <w:rPr>
          <w:sz w:val="22"/>
          <w:lang w:val="en-GB"/>
        </w:rPr>
      </w:pPr>
    </w:p>
    <w:p w14:paraId="07CD4D9D" w14:textId="77777777" w:rsidR="00BD2ECE" w:rsidRPr="00897505" w:rsidRDefault="00BD2ECE" w:rsidP="00735986">
      <w:pPr>
        <w:rPr>
          <w:sz w:val="22"/>
          <w:lang w:val="en-GB"/>
        </w:rPr>
      </w:pPr>
      <w:r w:rsidRPr="00897505">
        <w:rPr>
          <w:sz w:val="22"/>
          <w:lang w:val="en-GB"/>
        </w:rPr>
        <w:t xml:space="preserve">The DSL (and Deputy) will attend training for newly appointed DSLs and refresher training every two years. That training will include up to date information about local safeguarding partnership inter-agency procedures. </w:t>
      </w:r>
    </w:p>
    <w:p w14:paraId="6A273C20" w14:textId="77777777" w:rsidR="00BD2ECE" w:rsidRPr="00897505" w:rsidRDefault="00BD2ECE" w:rsidP="00735986">
      <w:pPr>
        <w:rPr>
          <w:sz w:val="22"/>
          <w:lang w:val="en-GB"/>
        </w:rPr>
      </w:pPr>
    </w:p>
    <w:p w14:paraId="1B120B8E" w14:textId="0A185078" w:rsidR="00792764" w:rsidRDefault="00BD2ECE" w:rsidP="008D2368">
      <w:pPr>
        <w:rPr>
          <w:sz w:val="22"/>
          <w:lang w:val="en-GB"/>
        </w:rPr>
      </w:pPr>
      <w:r w:rsidRPr="00897505">
        <w:rPr>
          <w:sz w:val="22"/>
          <w:lang w:val="en-GB"/>
        </w:rPr>
        <w:t>In addition, the DSL will update their knowledge and skills at least annually to keep up with any developments relevant to their role and will be supported to access inter-agency training as part of their continuing professional development.</w:t>
      </w:r>
    </w:p>
    <w:p w14:paraId="4821306D" w14:textId="7C912816" w:rsidR="001912E5" w:rsidRPr="001912E5" w:rsidRDefault="001912E5" w:rsidP="001912E5">
      <w:pPr>
        <w:widowControl/>
        <w:autoSpaceDE/>
        <w:autoSpaceDN/>
        <w:spacing w:before="100" w:beforeAutospacing="1" w:after="100" w:afterAutospacing="1"/>
        <w:rPr>
          <w:rFonts w:eastAsia="Times New Roman"/>
          <w:szCs w:val="24"/>
          <w:lang w:val="en-GB" w:eastAsia="en-GB" w:bidi="ar-SA"/>
        </w:rPr>
      </w:pPr>
      <w:r w:rsidRPr="001912E5">
        <w:rPr>
          <w:rFonts w:eastAsia="Times New Roman"/>
          <w:szCs w:val="24"/>
          <w:lang w:val="en-GB" w:eastAsia="en-GB" w:bidi="ar-SA"/>
        </w:rPr>
        <w:t xml:space="preserve">Safeguarding and child protection training will be provided to governors and trustees annually. </w:t>
      </w:r>
    </w:p>
    <w:p w14:paraId="7CCFE66F" w14:textId="77777777" w:rsidR="001912E5" w:rsidRPr="00897505" w:rsidRDefault="001912E5" w:rsidP="008D2368">
      <w:pPr>
        <w:rPr>
          <w:sz w:val="22"/>
          <w:lang w:val="en-GB"/>
        </w:rPr>
      </w:pPr>
    </w:p>
    <w:p w14:paraId="4C1530E9" w14:textId="77777777" w:rsidR="00792764" w:rsidRPr="00897505" w:rsidRDefault="00792764" w:rsidP="00792764">
      <w:pPr>
        <w:widowControl/>
        <w:autoSpaceDE/>
        <w:autoSpaceDN/>
        <w:jc w:val="both"/>
        <w:rPr>
          <w:sz w:val="22"/>
          <w:lang w:val="en-GB"/>
        </w:rPr>
      </w:pPr>
      <w:r w:rsidRPr="00897505">
        <w:rPr>
          <w:sz w:val="22"/>
          <w:lang w:val="en-GB"/>
        </w:rPr>
        <w:br w:type="page"/>
      </w:r>
    </w:p>
    <w:p w14:paraId="64024AA9" w14:textId="55C4D64A" w:rsidR="00792764" w:rsidRPr="00C9318C" w:rsidRDefault="00792764" w:rsidP="008A3197">
      <w:pPr>
        <w:pStyle w:val="Heading1"/>
        <w:numPr>
          <w:ilvl w:val="0"/>
          <w:numId w:val="31"/>
        </w:numPr>
        <w:rPr>
          <w:sz w:val="24"/>
        </w:rPr>
      </w:pPr>
      <w:bookmarkStart w:id="27" w:name="_Toc47373546"/>
      <w:bookmarkStart w:id="28" w:name="_Toc106630438"/>
      <w:r w:rsidRPr="00C9318C">
        <w:rPr>
          <w:sz w:val="24"/>
        </w:rPr>
        <w:lastRenderedPageBreak/>
        <w:t>Safer recruitment</w:t>
      </w:r>
      <w:bookmarkEnd w:id="27"/>
      <w:bookmarkEnd w:id="28"/>
      <w:r w:rsidRPr="00C9318C">
        <w:rPr>
          <w:sz w:val="24"/>
        </w:rPr>
        <w:t xml:space="preserve"> </w:t>
      </w:r>
    </w:p>
    <w:p w14:paraId="46F72470" w14:textId="77777777" w:rsidR="00792764" w:rsidRPr="00897505" w:rsidRDefault="00792764" w:rsidP="00735986">
      <w:pPr>
        <w:rPr>
          <w:sz w:val="22"/>
          <w:lang w:val="en-GB"/>
        </w:rPr>
      </w:pPr>
    </w:p>
    <w:p w14:paraId="123DBDDF" w14:textId="730B5060" w:rsidR="00792764" w:rsidRPr="00897505" w:rsidRDefault="00792764" w:rsidP="00735986">
      <w:pPr>
        <w:rPr>
          <w:sz w:val="22"/>
          <w:lang w:val="en-GB"/>
        </w:rPr>
      </w:pPr>
      <w:r w:rsidRPr="00897505">
        <w:rPr>
          <w:sz w:val="22"/>
          <w:lang w:val="en-GB"/>
        </w:rPr>
        <w:t xml:space="preserve">Our </w:t>
      </w:r>
      <w:r w:rsidR="0099487A">
        <w:rPr>
          <w:sz w:val="22"/>
          <w:lang w:val="en-GB"/>
        </w:rPr>
        <w:t>a</w:t>
      </w:r>
      <w:r w:rsidR="008C64B4" w:rsidRPr="00897505">
        <w:rPr>
          <w:sz w:val="22"/>
          <w:lang w:val="en-GB"/>
        </w:rPr>
        <w:t xml:space="preserve">cademy </w:t>
      </w:r>
      <w:r w:rsidRPr="00897505">
        <w:rPr>
          <w:sz w:val="22"/>
          <w:lang w:val="en-GB"/>
        </w:rPr>
        <w:t>complies with the requirements of Keeping Children Safe in Education (DfE</w:t>
      </w:r>
      <w:r w:rsidR="00F4595F" w:rsidRPr="00897505">
        <w:rPr>
          <w:sz w:val="22"/>
          <w:lang w:val="en-GB"/>
        </w:rPr>
        <w:t>,</w:t>
      </w:r>
      <w:r w:rsidRPr="00897505">
        <w:rPr>
          <w:sz w:val="22"/>
          <w:lang w:val="en-GB"/>
        </w:rPr>
        <w:t xml:space="preserve"> </w:t>
      </w:r>
      <w:r w:rsidR="006910C7" w:rsidRPr="00897505">
        <w:rPr>
          <w:sz w:val="22"/>
          <w:lang w:val="en-GB"/>
        </w:rPr>
        <w:t>2022</w:t>
      </w:r>
      <w:r w:rsidRPr="00897505">
        <w:rPr>
          <w:sz w:val="22"/>
          <w:lang w:val="en-GB"/>
        </w:rPr>
        <w:t xml:space="preserve">) and the Local Safeguarding Partnership (LSP) by carrying out the required checks and verifying the applicant’s identity, qualifications and work history.  </w:t>
      </w:r>
    </w:p>
    <w:p w14:paraId="65A9DE0A" w14:textId="77777777" w:rsidR="00792764" w:rsidRPr="00897505" w:rsidRDefault="00792764" w:rsidP="00792764">
      <w:pPr>
        <w:jc w:val="both"/>
        <w:outlineLvl w:val="0"/>
        <w:rPr>
          <w:sz w:val="22"/>
          <w:lang w:val="en-GB"/>
        </w:rPr>
      </w:pPr>
    </w:p>
    <w:p w14:paraId="40B81128" w14:textId="77777777" w:rsidR="00792764" w:rsidRPr="00897505" w:rsidRDefault="00792764" w:rsidP="008A3197">
      <w:pPr>
        <w:pStyle w:val="ListParagraph"/>
        <w:numPr>
          <w:ilvl w:val="0"/>
          <w:numId w:val="14"/>
        </w:numPr>
        <w:rPr>
          <w:bCs/>
          <w:sz w:val="22"/>
          <w:lang w:val="en-GB"/>
        </w:rPr>
      </w:pPr>
      <w:r w:rsidRPr="00897505">
        <w:rPr>
          <w:sz w:val="22"/>
          <w:lang w:val="en-GB"/>
        </w:rPr>
        <w:t>At least one member of each recruitment panel will have completed safer recruitment training</w:t>
      </w:r>
      <w:r w:rsidRPr="00897505">
        <w:rPr>
          <w:bCs/>
          <w:sz w:val="22"/>
          <w:lang w:val="en-GB"/>
        </w:rPr>
        <w:t>.</w:t>
      </w:r>
    </w:p>
    <w:p w14:paraId="7076F81B" w14:textId="4893E90A" w:rsidR="00792764" w:rsidRPr="00897505" w:rsidRDefault="00792764" w:rsidP="008A3197">
      <w:pPr>
        <w:pStyle w:val="ListParagraph"/>
        <w:numPr>
          <w:ilvl w:val="0"/>
          <w:numId w:val="14"/>
        </w:numPr>
        <w:rPr>
          <w:sz w:val="22"/>
          <w:lang w:val="en-GB"/>
        </w:rPr>
      </w:pPr>
      <w:r w:rsidRPr="00897505">
        <w:rPr>
          <w:sz w:val="22"/>
          <w:lang w:val="en-GB"/>
        </w:rPr>
        <w:t xml:space="preserve">The </w:t>
      </w:r>
      <w:r w:rsidR="0099487A">
        <w:rPr>
          <w:sz w:val="22"/>
          <w:lang w:val="en-GB"/>
        </w:rPr>
        <w:t>a</w:t>
      </w:r>
      <w:r w:rsidR="008C64B4" w:rsidRPr="00897505">
        <w:rPr>
          <w:sz w:val="22"/>
          <w:lang w:val="en-GB"/>
        </w:rPr>
        <w:t xml:space="preserve">cademy </w:t>
      </w:r>
      <w:r w:rsidRPr="00897505">
        <w:rPr>
          <w:sz w:val="22"/>
          <w:lang w:val="en-GB"/>
        </w:rPr>
        <w:t xml:space="preserve">obtains written confirmation from supply agencies or third-party organisations that agency staff or other individuals who may work in the </w:t>
      </w:r>
      <w:r w:rsidR="0099487A">
        <w:rPr>
          <w:sz w:val="22"/>
          <w:lang w:val="en-GB"/>
        </w:rPr>
        <w:t>a</w:t>
      </w:r>
      <w:r w:rsidR="008C64B4" w:rsidRPr="00897505">
        <w:rPr>
          <w:sz w:val="22"/>
          <w:lang w:val="en-GB"/>
        </w:rPr>
        <w:t xml:space="preserve">cademy </w:t>
      </w:r>
      <w:r w:rsidRPr="00897505">
        <w:rPr>
          <w:sz w:val="22"/>
          <w:lang w:val="en-GB"/>
        </w:rPr>
        <w:t>have been appropriately checked.</w:t>
      </w:r>
    </w:p>
    <w:p w14:paraId="1F191614" w14:textId="6D5FFDA5" w:rsidR="00792764" w:rsidRPr="00897505" w:rsidRDefault="00792764" w:rsidP="008A3197">
      <w:pPr>
        <w:pStyle w:val="ListParagraph"/>
        <w:numPr>
          <w:ilvl w:val="0"/>
          <w:numId w:val="14"/>
        </w:numPr>
        <w:rPr>
          <w:sz w:val="22"/>
          <w:lang w:val="en-GB"/>
        </w:rPr>
      </w:pPr>
      <w:r w:rsidRPr="00897505">
        <w:rPr>
          <w:sz w:val="22"/>
          <w:lang w:val="en-GB"/>
        </w:rPr>
        <w:t xml:space="preserve">Trainee teachers will be checked either by the </w:t>
      </w:r>
      <w:r w:rsidR="008C64B4" w:rsidRPr="00897505">
        <w:rPr>
          <w:sz w:val="22"/>
          <w:lang w:val="en-GB"/>
        </w:rPr>
        <w:t xml:space="preserve">Academy </w:t>
      </w:r>
      <w:r w:rsidRPr="00897505">
        <w:rPr>
          <w:sz w:val="22"/>
          <w:lang w:val="en-GB"/>
        </w:rPr>
        <w:t>or by the training provider, from whom written confirmation will be obtained.</w:t>
      </w:r>
    </w:p>
    <w:p w14:paraId="2070B0E5" w14:textId="11532229" w:rsidR="00792764" w:rsidRPr="00897505" w:rsidRDefault="00792764" w:rsidP="008A3197">
      <w:pPr>
        <w:pStyle w:val="ListParagraph"/>
        <w:numPr>
          <w:ilvl w:val="0"/>
          <w:numId w:val="14"/>
        </w:numPr>
        <w:rPr>
          <w:sz w:val="22"/>
          <w:lang w:val="en-GB"/>
        </w:rPr>
      </w:pPr>
      <w:r w:rsidRPr="00897505">
        <w:rPr>
          <w:sz w:val="22"/>
          <w:lang w:val="en-GB"/>
        </w:rPr>
        <w:t xml:space="preserve">The </w:t>
      </w:r>
      <w:r w:rsidR="0099487A">
        <w:rPr>
          <w:sz w:val="22"/>
          <w:lang w:val="en-GB"/>
        </w:rPr>
        <w:t>a</w:t>
      </w:r>
      <w:r w:rsidR="008C64B4" w:rsidRPr="00897505">
        <w:rPr>
          <w:sz w:val="22"/>
          <w:lang w:val="en-GB"/>
        </w:rPr>
        <w:t xml:space="preserve">cademy </w:t>
      </w:r>
      <w:r w:rsidRPr="00897505">
        <w:rPr>
          <w:sz w:val="22"/>
          <w:lang w:val="en-GB"/>
        </w:rPr>
        <w:t>maintains a single central record of recruitment checks undertaken.</w:t>
      </w:r>
    </w:p>
    <w:p w14:paraId="73CF28FF" w14:textId="77777777" w:rsidR="00735986" w:rsidRPr="00897505" w:rsidRDefault="00735986" w:rsidP="00735986">
      <w:pPr>
        <w:rPr>
          <w:sz w:val="22"/>
          <w:lang w:val="en-GB" w:eastAsia="en-GB" w:bidi="ar-SA"/>
        </w:rPr>
      </w:pPr>
    </w:p>
    <w:p w14:paraId="4C317D8D" w14:textId="3440D742" w:rsidR="00F4595F" w:rsidRPr="00897505" w:rsidRDefault="00792764" w:rsidP="00735986">
      <w:pPr>
        <w:rPr>
          <w:sz w:val="22"/>
          <w:lang w:val="en-GB"/>
        </w:rPr>
      </w:pPr>
      <w:r w:rsidRPr="00897505">
        <w:rPr>
          <w:sz w:val="22"/>
          <w:lang w:val="en-GB" w:eastAsia="en-GB" w:bidi="ar-SA"/>
        </w:rPr>
        <w:t xml:space="preserve">The </w:t>
      </w:r>
      <w:r w:rsidR="00DB6564">
        <w:rPr>
          <w:sz w:val="22"/>
          <w:lang w:val="en-GB" w:eastAsia="en-GB" w:bidi="ar-SA"/>
        </w:rPr>
        <w:t>he</w:t>
      </w:r>
      <w:r w:rsidR="00D1199D" w:rsidRPr="00897505">
        <w:rPr>
          <w:sz w:val="22"/>
          <w:lang w:val="en-GB" w:eastAsia="en-GB" w:bidi="ar-SA"/>
        </w:rPr>
        <w:t>adteacher/</w:t>
      </w:r>
      <w:r w:rsidR="00DB6564">
        <w:rPr>
          <w:sz w:val="22"/>
          <w:lang w:val="en-GB" w:eastAsia="en-GB" w:bidi="ar-SA"/>
        </w:rPr>
        <w:t>p</w:t>
      </w:r>
      <w:r w:rsidR="00D1199D" w:rsidRPr="00897505">
        <w:rPr>
          <w:sz w:val="22"/>
          <w:lang w:val="en-GB" w:eastAsia="en-GB" w:bidi="ar-SA"/>
        </w:rPr>
        <w:t>rincipal</w:t>
      </w:r>
      <w:r w:rsidRPr="00897505">
        <w:rPr>
          <w:sz w:val="22"/>
          <w:lang w:val="en-GB" w:eastAsia="en-GB" w:bidi="ar-SA"/>
        </w:rPr>
        <w:t xml:space="preserve"> will ensure that relevant staff</w:t>
      </w:r>
      <w:r w:rsidR="00A13214" w:rsidRPr="00897505">
        <w:rPr>
          <w:rStyle w:val="FootnoteReference"/>
          <w:rFonts w:eastAsia="Times New Roman"/>
          <w:sz w:val="22"/>
          <w:lang w:val="en-GB" w:eastAsia="en-GB" w:bidi="ar-SA"/>
        </w:rPr>
        <w:footnoteReference w:id="5"/>
      </w:r>
      <w:r w:rsidR="00A13214" w:rsidRPr="00897505">
        <w:rPr>
          <w:sz w:val="22"/>
          <w:lang w:val="en-GB" w:eastAsia="en-GB" w:bidi="ar-SA"/>
        </w:rPr>
        <w:t xml:space="preserve"> </w:t>
      </w:r>
      <w:r w:rsidRPr="00897505">
        <w:rPr>
          <w:sz w:val="22"/>
          <w:lang w:val="en-GB" w:eastAsia="en-GB" w:bidi="ar-SA"/>
        </w:rPr>
        <w:t xml:space="preserve">are made aware of disqualification under the childcare act 2006 </w:t>
      </w:r>
      <w:r w:rsidRPr="00897505">
        <w:rPr>
          <w:sz w:val="22"/>
          <w:lang w:val="en-GB"/>
        </w:rPr>
        <w:t>and their obligations to disclose relevant information.</w:t>
      </w:r>
    </w:p>
    <w:p w14:paraId="49A45656" w14:textId="77777777" w:rsidR="00735986" w:rsidRPr="00897505" w:rsidRDefault="00735986" w:rsidP="004A4D16">
      <w:pPr>
        <w:pStyle w:val="Heading2"/>
        <w:rPr>
          <w:rFonts w:cs="Tahoma"/>
          <w:sz w:val="22"/>
          <w:lang w:val="en-GB"/>
        </w:rPr>
      </w:pPr>
      <w:bookmarkStart w:id="29" w:name="_Toc47373547"/>
    </w:p>
    <w:p w14:paraId="1DA7BFB8" w14:textId="6D64A895" w:rsidR="00792764" w:rsidRPr="00C9318C" w:rsidRDefault="00792764" w:rsidP="00735986">
      <w:pPr>
        <w:pStyle w:val="Heading2"/>
        <w:rPr>
          <w:rFonts w:cs="Tahoma"/>
          <w:szCs w:val="24"/>
          <w:lang w:val="en-GB"/>
        </w:rPr>
      </w:pPr>
      <w:bookmarkStart w:id="30" w:name="_Toc106630439"/>
      <w:r w:rsidRPr="00C9318C">
        <w:rPr>
          <w:rFonts w:cs="Tahoma"/>
          <w:szCs w:val="24"/>
          <w:lang w:val="en-GB"/>
        </w:rPr>
        <w:t>Volunteers</w:t>
      </w:r>
      <w:bookmarkEnd w:id="29"/>
      <w:bookmarkEnd w:id="30"/>
    </w:p>
    <w:p w14:paraId="4772BAB4" w14:textId="77777777" w:rsidR="00792764" w:rsidRPr="00897505" w:rsidRDefault="00792764" w:rsidP="00792764">
      <w:pPr>
        <w:jc w:val="both"/>
        <w:outlineLvl w:val="0"/>
        <w:rPr>
          <w:b/>
          <w:sz w:val="22"/>
          <w:lang w:val="en-GB"/>
        </w:rPr>
      </w:pPr>
    </w:p>
    <w:p w14:paraId="17716276" w14:textId="578F9832" w:rsidR="00792764" w:rsidRPr="00897505" w:rsidRDefault="00792764" w:rsidP="00735986">
      <w:pPr>
        <w:rPr>
          <w:sz w:val="22"/>
          <w:lang w:val="en-GB"/>
        </w:rPr>
      </w:pPr>
      <w:r w:rsidRPr="00897505">
        <w:rPr>
          <w:sz w:val="22"/>
          <w:lang w:val="en-GB"/>
        </w:rPr>
        <w:t>All volunteers working with</w:t>
      </w:r>
      <w:r w:rsidR="00DB6564">
        <w:rPr>
          <w:sz w:val="22"/>
          <w:lang w:val="en-GB"/>
        </w:rPr>
        <w:t>in</w:t>
      </w:r>
      <w:r w:rsidRPr="00897505">
        <w:rPr>
          <w:sz w:val="22"/>
          <w:lang w:val="en-GB"/>
        </w:rPr>
        <w:t xml:space="preserve"> the </w:t>
      </w:r>
      <w:r w:rsidR="00DB6564">
        <w:rPr>
          <w:sz w:val="22"/>
          <w:lang w:val="en-GB"/>
        </w:rPr>
        <w:t>a</w:t>
      </w:r>
      <w:r w:rsidR="008C64B4" w:rsidRPr="00897505">
        <w:rPr>
          <w:sz w:val="22"/>
          <w:lang w:val="en-GB"/>
        </w:rPr>
        <w:t xml:space="preserve">cademy </w:t>
      </w:r>
      <w:r w:rsidRPr="00897505">
        <w:rPr>
          <w:sz w:val="22"/>
          <w:lang w:val="en-GB"/>
        </w:rPr>
        <w:t>will be risk assessed and will undergo checks commensurate with their wor</w:t>
      </w:r>
      <w:r w:rsidR="00DB6564">
        <w:rPr>
          <w:sz w:val="22"/>
          <w:lang w:val="en-GB"/>
        </w:rPr>
        <w:t>k</w:t>
      </w:r>
      <w:r w:rsidRPr="00897505">
        <w:rPr>
          <w:sz w:val="22"/>
          <w:lang w:val="en-GB"/>
        </w:rPr>
        <w:t xml:space="preserve">, their contact with pupils and the supervision provided to them. </w:t>
      </w:r>
    </w:p>
    <w:p w14:paraId="73DAFEE3" w14:textId="77777777" w:rsidR="00792764" w:rsidRPr="00897505" w:rsidRDefault="00792764" w:rsidP="00735986">
      <w:pPr>
        <w:rPr>
          <w:sz w:val="22"/>
          <w:lang w:val="en-GB"/>
        </w:rPr>
      </w:pPr>
    </w:p>
    <w:p w14:paraId="3371493F" w14:textId="77777777" w:rsidR="00792764" w:rsidRPr="00897505" w:rsidRDefault="00792764" w:rsidP="00735986">
      <w:pPr>
        <w:rPr>
          <w:sz w:val="22"/>
          <w:lang w:val="en-GB"/>
        </w:rPr>
      </w:pPr>
      <w:r w:rsidRPr="00897505">
        <w:rPr>
          <w:sz w:val="22"/>
          <w:lang w:val="en-GB"/>
        </w:rPr>
        <w:t>Under no circumstances will a volunteer who has not been appropriately checked be left unsupervised.</w:t>
      </w:r>
    </w:p>
    <w:p w14:paraId="1C13B641" w14:textId="77777777" w:rsidR="00792764" w:rsidRPr="00897505" w:rsidRDefault="00792764" w:rsidP="00792764">
      <w:pPr>
        <w:pStyle w:val="Heading2"/>
        <w:jc w:val="both"/>
        <w:rPr>
          <w:rFonts w:cs="Tahoma"/>
          <w:sz w:val="22"/>
          <w:lang w:val="en-GB"/>
        </w:rPr>
      </w:pPr>
    </w:p>
    <w:p w14:paraId="3B439037" w14:textId="64129E71" w:rsidR="00792764" w:rsidRPr="00C9318C" w:rsidRDefault="00792764" w:rsidP="00735986">
      <w:pPr>
        <w:pStyle w:val="Heading2"/>
        <w:rPr>
          <w:rFonts w:cs="Tahoma"/>
          <w:szCs w:val="24"/>
          <w:lang w:val="en-GB"/>
        </w:rPr>
      </w:pPr>
      <w:bookmarkStart w:id="31" w:name="_Toc47373548"/>
      <w:bookmarkStart w:id="32" w:name="_Toc106630440"/>
      <w:r w:rsidRPr="00C9318C">
        <w:rPr>
          <w:rFonts w:cs="Tahoma"/>
          <w:szCs w:val="24"/>
          <w:lang w:val="en-GB"/>
        </w:rPr>
        <w:t>Contractors</w:t>
      </w:r>
      <w:bookmarkEnd w:id="31"/>
      <w:bookmarkEnd w:id="32"/>
    </w:p>
    <w:p w14:paraId="2A005517" w14:textId="77777777" w:rsidR="00792764" w:rsidRPr="00897505" w:rsidRDefault="00792764" w:rsidP="00792764">
      <w:pPr>
        <w:jc w:val="both"/>
        <w:outlineLvl w:val="0"/>
        <w:rPr>
          <w:b/>
          <w:sz w:val="22"/>
          <w:lang w:val="en-GB"/>
        </w:rPr>
      </w:pPr>
    </w:p>
    <w:p w14:paraId="69CD154A" w14:textId="2209E171" w:rsidR="00792764" w:rsidRPr="00897505" w:rsidRDefault="00792764" w:rsidP="00735986">
      <w:pPr>
        <w:rPr>
          <w:sz w:val="22"/>
          <w:lang w:val="en-GB"/>
        </w:rPr>
      </w:pPr>
      <w:r w:rsidRPr="00897505">
        <w:rPr>
          <w:sz w:val="22"/>
          <w:lang w:val="en-GB"/>
        </w:rPr>
        <w:t xml:space="preserve">The </w:t>
      </w:r>
      <w:r w:rsidR="00DB6564">
        <w:rPr>
          <w:sz w:val="22"/>
          <w:lang w:val="en-GB"/>
        </w:rPr>
        <w:t>a</w:t>
      </w:r>
      <w:r w:rsidR="008C64B4" w:rsidRPr="00897505">
        <w:rPr>
          <w:sz w:val="22"/>
          <w:lang w:val="en-GB"/>
        </w:rPr>
        <w:t xml:space="preserve">cademy </w:t>
      </w:r>
      <w:r w:rsidRPr="00897505">
        <w:rPr>
          <w:sz w:val="22"/>
          <w:lang w:val="en-GB"/>
        </w:rPr>
        <w:t>checks the identity of all contractors working on-site and requests DBS with barred list checks where required by statutory guidance. Contractors who have not undergone checks will not be allowed to work unsupervised whilst pupils are on-site.</w:t>
      </w:r>
    </w:p>
    <w:p w14:paraId="7BB6B216" w14:textId="77777777" w:rsidR="00792764" w:rsidRPr="00897505" w:rsidRDefault="00792764" w:rsidP="00735986">
      <w:pPr>
        <w:rPr>
          <w:sz w:val="22"/>
          <w:lang w:val="en-GB"/>
        </w:rPr>
      </w:pPr>
    </w:p>
    <w:p w14:paraId="2ADB0003" w14:textId="7E025F40" w:rsidR="00792764" w:rsidRPr="00C9318C" w:rsidRDefault="00792764" w:rsidP="00735986">
      <w:pPr>
        <w:pStyle w:val="Heading2"/>
        <w:rPr>
          <w:rFonts w:cs="Tahoma"/>
          <w:szCs w:val="24"/>
          <w:lang w:val="en-GB"/>
        </w:rPr>
      </w:pPr>
      <w:bookmarkStart w:id="33" w:name="_Toc47373549"/>
      <w:bookmarkStart w:id="34" w:name="_Toc106630441"/>
      <w:r w:rsidRPr="00C9318C">
        <w:rPr>
          <w:rFonts w:cs="Tahoma"/>
          <w:szCs w:val="24"/>
          <w:lang w:val="en-GB"/>
        </w:rPr>
        <w:t>Site security</w:t>
      </w:r>
      <w:bookmarkEnd w:id="33"/>
      <w:bookmarkEnd w:id="34"/>
    </w:p>
    <w:p w14:paraId="2E9C3D0C" w14:textId="77777777" w:rsidR="00792764" w:rsidRPr="00897505" w:rsidRDefault="00792764" w:rsidP="00792764">
      <w:pPr>
        <w:jc w:val="both"/>
        <w:outlineLvl w:val="0"/>
        <w:rPr>
          <w:b/>
          <w:sz w:val="22"/>
          <w:lang w:val="en-GB"/>
        </w:rPr>
      </w:pPr>
    </w:p>
    <w:p w14:paraId="6ABD8A34" w14:textId="701A7315" w:rsidR="00A13214" w:rsidRPr="00897505" w:rsidRDefault="00792764" w:rsidP="00735986">
      <w:pPr>
        <w:rPr>
          <w:sz w:val="22"/>
          <w:lang w:val="en-GB"/>
        </w:rPr>
      </w:pPr>
      <w:r w:rsidRPr="00897505">
        <w:rPr>
          <w:sz w:val="22"/>
          <w:lang w:val="en-GB"/>
        </w:rPr>
        <w:t xml:space="preserve">Visitors to the </w:t>
      </w:r>
      <w:r w:rsidR="000C0821">
        <w:rPr>
          <w:sz w:val="22"/>
          <w:lang w:val="en-GB"/>
        </w:rPr>
        <w:t>academy</w:t>
      </w:r>
      <w:r w:rsidRPr="00897505">
        <w:rPr>
          <w:sz w:val="22"/>
          <w:lang w:val="en-GB"/>
        </w:rPr>
        <w:t xml:space="preserve">, including contractors, are asked to sign in and are given a </w:t>
      </w:r>
      <w:r w:rsidR="00A13214" w:rsidRPr="00897505">
        <w:rPr>
          <w:sz w:val="22"/>
          <w:lang w:val="en-GB"/>
        </w:rPr>
        <w:t xml:space="preserve">ID </w:t>
      </w:r>
      <w:r w:rsidRPr="00897505">
        <w:rPr>
          <w:sz w:val="22"/>
          <w:lang w:val="en-GB"/>
        </w:rPr>
        <w:t xml:space="preserve">badge, which confirms they have permission to be on site. </w:t>
      </w:r>
    </w:p>
    <w:p w14:paraId="37321468" w14:textId="77777777" w:rsidR="00A13214" w:rsidRPr="00897505" w:rsidRDefault="00A13214" w:rsidP="00735986">
      <w:pPr>
        <w:rPr>
          <w:sz w:val="22"/>
          <w:lang w:val="en-GB"/>
        </w:rPr>
      </w:pPr>
    </w:p>
    <w:p w14:paraId="6650E038" w14:textId="77777777" w:rsidR="00A13214" w:rsidRPr="00897505" w:rsidRDefault="00792764" w:rsidP="00735986">
      <w:pPr>
        <w:rPr>
          <w:sz w:val="22"/>
          <w:lang w:val="en-GB"/>
        </w:rPr>
      </w:pPr>
      <w:r w:rsidRPr="00897505">
        <w:rPr>
          <w:sz w:val="22"/>
          <w:lang w:val="en-GB"/>
        </w:rPr>
        <w:t xml:space="preserve">Parents who are simply delivering or collecting their children do not need to sign in. </w:t>
      </w:r>
    </w:p>
    <w:p w14:paraId="464F06AF" w14:textId="77777777" w:rsidR="00A13214" w:rsidRPr="00897505" w:rsidRDefault="00A13214" w:rsidP="00735986">
      <w:pPr>
        <w:rPr>
          <w:sz w:val="22"/>
          <w:lang w:val="en-GB"/>
        </w:rPr>
      </w:pPr>
    </w:p>
    <w:p w14:paraId="3ADEB38D" w14:textId="0266D730" w:rsidR="00792764" w:rsidRPr="00897505" w:rsidRDefault="00792764" w:rsidP="00735986">
      <w:pPr>
        <w:rPr>
          <w:sz w:val="22"/>
          <w:lang w:val="en-GB"/>
        </w:rPr>
      </w:pPr>
      <w:r w:rsidRPr="00897505">
        <w:rPr>
          <w:sz w:val="22"/>
          <w:lang w:val="en-GB"/>
        </w:rPr>
        <w:t xml:space="preserve">All visitors are expected to observe the </w:t>
      </w:r>
      <w:r w:rsidR="008C64B4" w:rsidRPr="00897505">
        <w:rPr>
          <w:sz w:val="22"/>
          <w:lang w:val="en-GB"/>
        </w:rPr>
        <w:t xml:space="preserve">academy </w:t>
      </w:r>
      <w:r w:rsidRPr="00897505">
        <w:rPr>
          <w:sz w:val="22"/>
          <w:lang w:val="en-GB"/>
        </w:rPr>
        <w:t xml:space="preserve">safeguarding and health and safety regulations. </w:t>
      </w:r>
    </w:p>
    <w:p w14:paraId="0C9AF8ED" w14:textId="77777777" w:rsidR="00792764" w:rsidRPr="00897505" w:rsidRDefault="00792764" w:rsidP="00735986">
      <w:pPr>
        <w:rPr>
          <w:sz w:val="22"/>
          <w:lang w:val="en-GB"/>
        </w:rPr>
      </w:pPr>
    </w:p>
    <w:p w14:paraId="304C4143" w14:textId="29932E69" w:rsidR="00792764" w:rsidRPr="00897505" w:rsidRDefault="00792764" w:rsidP="00735986">
      <w:pPr>
        <w:rPr>
          <w:sz w:val="22"/>
          <w:lang w:val="en-GB"/>
        </w:rPr>
      </w:pPr>
      <w:r w:rsidRPr="00897505">
        <w:rPr>
          <w:sz w:val="22"/>
          <w:lang w:val="en-GB"/>
        </w:rPr>
        <w:t xml:space="preserve">The </w:t>
      </w:r>
      <w:r w:rsidR="000C0821">
        <w:rPr>
          <w:sz w:val="22"/>
          <w:lang w:val="en-GB"/>
        </w:rPr>
        <w:t>h</w:t>
      </w:r>
      <w:r w:rsidR="00D1199D" w:rsidRPr="00897505">
        <w:rPr>
          <w:sz w:val="22"/>
          <w:lang w:val="en-GB"/>
        </w:rPr>
        <w:t>eadteacher/</w:t>
      </w:r>
      <w:r w:rsidR="000C0821">
        <w:rPr>
          <w:sz w:val="22"/>
          <w:lang w:val="en-GB"/>
        </w:rPr>
        <w:t>p</w:t>
      </w:r>
      <w:r w:rsidR="00D1199D" w:rsidRPr="00897505">
        <w:rPr>
          <w:sz w:val="22"/>
          <w:lang w:val="en-GB"/>
        </w:rPr>
        <w:t>rincipal</w:t>
      </w:r>
      <w:r w:rsidRPr="00897505">
        <w:rPr>
          <w:sz w:val="22"/>
          <w:lang w:val="en-GB"/>
        </w:rPr>
        <w:t xml:space="preserve"> will exercise professional judgement in determining whether any visitor should be escorted or supervised while on site.</w:t>
      </w:r>
    </w:p>
    <w:p w14:paraId="26803B5A" w14:textId="2071AED5" w:rsidR="004A4D16" w:rsidRPr="00897505" w:rsidRDefault="004A4D16" w:rsidP="00792764">
      <w:pPr>
        <w:jc w:val="both"/>
        <w:outlineLvl w:val="0"/>
        <w:rPr>
          <w:sz w:val="22"/>
          <w:lang w:val="en-GB"/>
        </w:rPr>
      </w:pPr>
    </w:p>
    <w:p w14:paraId="67616687" w14:textId="77777777" w:rsidR="00C9318C" w:rsidRDefault="00C9318C">
      <w:pPr>
        <w:widowControl/>
        <w:autoSpaceDE/>
        <w:autoSpaceDN/>
        <w:rPr>
          <w:rFonts w:eastAsia="Calibri"/>
          <w:b/>
          <w:bCs/>
          <w:szCs w:val="24"/>
          <w:lang w:val="en-GB"/>
        </w:rPr>
      </w:pPr>
      <w:bookmarkStart w:id="35" w:name="_Toc106630442"/>
      <w:r>
        <w:rPr>
          <w:szCs w:val="24"/>
          <w:lang w:val="en-GB"/>
        </w:rPr>
        <w:br w:type="page"/>
      </w:r>
    </w:p>
    <w:p w14:paraId="56DE7591" w14:textId="63AC6311" w:rsidR="004A4D16" w:rsidRPr="00C9318C" w:rsidRDefault="004A4D16" w:rsidP="00735986">
      <w:pPr>
        <w:pStyle w:val="Heading2"/>
        <w:rPr>
          <w:rFonts w:cs="Tahoma"/>
          <w:szCs w:val="24"/>
          <w:lang w:val="en-GB"/>
        </w:rPr>
      </w:pPr>
      <w:r w:rsidRPr="00C9318C">
        <w:rPr>
          <w:rFonts w:cs="Tahoma"/>
          <w:szCs w:val="24"/>
          <w:lang w:val="en-GB"/>
        </w:rPr>
        <w:lastRenderedPageBreak/>
        <w:t>The Single Central Record</w:t>
      </w:r>
      <w:bookmarkEnd w:id="35"/>
      <w:r w:rsidRPr="00C9318C">
        <w:rPr>
          <w:rFonts w:cs="Tahoma"/>
          <w:szCs w:val="24"/>
          <w:lang w:val="en-GB"/>
        </w:rPr>
        <w:t xml:space="preserve"> </w:t>
      </w:r>
    </w:p>
    <w:p w14:paraId="04DD404B" w14:textId="36F82C27" w:rsidR="004A4D16" w:rsidRPr="00897505" w:rsidRDefault="004A4D16" w:rsidP="004A4D16">
      <w:pPr>
        <w:pStyle w:val="Heading2"/>
        <w:rPr>
          <w:rFonts w:cs="Tahoma"/>
          <w:sz w:val="22"/>
          <w:lang w:val="en-GB"/>
        </w:rPr>
      </w:pPr>
    </w:p>
    <w:p w14:paraId="3075A217" w14:textId="0E683608" w:rsidR="004A4D16" w:rsidRPr="00897505" w:rsidRDefault="004A4D16" w:rsidP="00735986">
      <w:pPr>
        <w:rPr>
          <w:b/>
          <w:bCs/>
          <w:sz w:val="22"/>
          <w:lang w:val="en-GB"/>
        </w:rPr>
      </w:pPr>
      <w:r w:rsidRPr="00897505">
        <w:rPr>
          <w:sz w:val="22"/>
          <w:lang w:val="en-GB"/>
        </w:rPr>
        <w:t>Our Single Central record</w:t>
      </w:r>
      <w:r w:rsidR="00E61E65" w:rsidRPr="00897505">
        <w:rPr>
          <w:rStyle w:val="FootnoteReference"/>
          <w:sz w:val="22"/>
          <w:lang w:val="en-GB"/>
        </w:rPr>
        <w:footnoteReference w:id="6"/>
      </w:r>
      <w:r w:rsidR="00E61E65" w:rsidRPr="00897505">
        <w:rPr>
          <w:sz w:val="22"/>
          <w:lang w:val="en-GB"/>
        </w:rPr>
        <w:t xml:space="preserve"> </w:t>
      </w:r>
      <w:r w:rsidRPr="00897505">
        <w:rPr>
          <w:sz w:val="22"/>
          <w:lang w:val="en-GB"/>
        </w:rPr>
        <w:t xml:space="preserve">covers the following people: all staff, including teacher trainees on salaried routes, agency, third-party supply staff who work at the school, volunteers and </w:t>
      </w:r>
      <w:r w:rsidR="008C64B4" w:rsidRPr="00897505">
        <w:rPr>
          <w:sz w:val="22"/>
          <w:lang w:val="en-GB"/>
        </w:rPr>
        <w:t xml:space="preserve">Academy </w:t>
      </w:r>
      <w:r w:rsidR="00A13214" w:rsidRPr="00897505">
        <w:rPr>
          <w:sz w:val="22"/>
          <w:lang w:val="en-GB"/>
        </w:rPr>
        <w:t>Councillors</w:t>
      </w:r>
      <w:r w:rsidRPr="00897505">
        <w:rPr>
          <w:sz w:val="22"/>
          <w:lang w:val="en-GB"/>
        </w:rPr>
        <w:t xml:space="preserve">. </w:t>
      </w:r>
    </w:p>
    <w:p w14:paraId="32D56133" w14:textId="3EFEAAF5" w:rsidR="004A4D16" w:rsidRPr="00897505" w:rsidRDefault="004A4D16" w:rsidP="00735986">
      <w:pPr>
        <w:rPr>
          <w:b/>
          <w:bCs/>
          <w:sz w:val="22"/>
          <w:lang w:val="en-GB"/>
        </w:rPr>
      </w:pPr>
    </w:p>
    <w:p w14:paraId="444CF1A1" w14:textId="0C3E0FC6" w:rsidR="004A4D16" w:rsidRPr="00897505" w:rsidRDefault="004A4D16" w:rsidP="00735986">
      <w:pPr>
        <w:rPr>
          <w:sz w:val="22"/>
          <w:lang w:val="en-GB"/>
        </w:rPr>
      </w:pPr>
      <w:r w:rsidRPr="00897505">
        <w:rPr>
          <w:sz w:val="22"/>
          <w:lang w:val="en-GB"/>
        </w:rPr>
        <w:t xml:space="preserve">Our Single Central Record is recorded in such a way that allows for details of each individual </w:t>
      </w:r>
      <w:r w:rsidR="000C0821">
        <w:rPr>
          <w:sz w:val="22"/>
          <w:lang w:val="en-GB"/>
        </w:rPr>
        <w:t>a</w:t>
      </w:r>
      <w:r w:rsidR="008C64B4" w:rsidRPr="00897505">
        <w:rPr>
          <w:sz w:val="22"/>
          <w:lang w:val="en-GB"/>
        </w:rPr>
        <w:t xml:space="preserve">cademy </w:t>
      </w:r>
      <w:r w:rsidRPr="00897505">
        <w:rPr>
          <w:sz w:val="22"/>
          <w:lang w:val="en-GB"/>
        </w:rPr>
        <w:t>to be provided separately, and without delay, to those entitled to inspect that information, including by inspectors.</w:t>
      </w:r>
    </w:p>
    <w:p w14:paraId="787084C6" w14:textId="77777777" w:rsidR="00792764" w:rsidRPr="00897505" w:rsidRDefault="00792764" w:rsidP="00735986">
      <w:pPr>
        <w:rPr>
          <w:sz w:val="22"/>
          <w:lang w:val="en-GB"/>
        </w:rPr>
      </w:pPr>
    </w:p>
    <w:p w14:paraId="0FA28D2E" w14:textId="43EFCC1D" w:rsidR="00792764" w:rsidRPr="00C9318C" w:rsidRDefault="00792764" w:rsidP="008A3197">
      <w:pPr>
        <w:pStyle w:val="Heading1"/>
        <w:numPr>
          <w:ilvl w:val="0"/>
          <w:numId w:val="31"/>
        </w:numPr>
        <w:rPr>
          <w:sz w:val="24"/>
        </w:rPr>
      </w:pPr>
      <w:bookmarkStart w:id="36" w:name="_Toc47373550"/>
      <w:bookmarkStart w:id="37" w:name="_Toc106630443"/>
      <w:r w:rsidRPr="00C9318C">
        <w:rPr>
          <w:sz w:val="24"/>
        </w:rPr>
        <w:t xml:space="preserve">Extended </w:t>
      </w:r>
      <w:r w:rsidR="008C64B4" w:rsidRPr="00C9318C">
        <w:rPr>
          <w:sz w:val="24"/>
        </w:rPr>
        <w:t xml:space="preserve">Academy </w:t>
      </w:r>
      <w:r w:rsidRPr="00C9318C">
        <w:rPr>
          <w:sz w:val="24"/>
        </w:rPr>
        <w:t>and off-site arrangements</w:t>
      </w:r>
      <w:bookmarkEnd w:id="36"/>
      <w:bookmarkEnd w:id="37"/>
      <w:r w:rsidRPr="00C9318C">
        <w:rPr>
          <w:sz w:val="24"/>
        </w:rPr>
        <w:t xml:space="preserve"> </w:t>
      </w:r>
    </w:p>
    <w:p w14:paraId="6A0ECAE4" w14:textId="77777777" w:rsidR="00792764" w:rsidRPr="00897505" w:rsidRDefault="00792764" w:rsidP="00792764">
      <w:pPr>
        <w:jc w:val="both"/>
        <w:outlineLvl w:val="0"/>
        <w:rPr>
          <w:b/>
          <w:sz w:val="22"/>
          <w:lang w:val="en-GB"/>
        </w:rPr>
      </w:pPr>
    </w:p>
    <w:p w14:paraId="548A7AF9" w14:textId="77777777" w:rsidR="00792764" w:rsidRPr="00897505" w:rsidRDefault="00792764" w:rsidP="00735986">
      <w:pPr>
        <w:rPr>
          <w:sz w:val="22"/>
          <w:lang w:val="en-GB"/>
        </w:rPr>
      </w:pPr>
      <w:r w:rsidRPr="00897505">
        <w:rPr>
          <w:sz w:val="22"/>
          <w:lang w:val="en-GB"/>
        </w:rPr>
        <w:t xml:space="preserve">All extended and off-site activities are subject to a risk assessment to satisfy health and safety and safeguarding requirements.  </w:t>
      </w:r>
    </w:p>
    <w:p w14:paraId="5F9C7CBE" w14:textId="77777777" w:rsidR="00792764" w:rsidRPr="00897505" w:rsidRDefault="00792764" w:rsidP="00735986">
      <w:pPr>
        <w:rPr>
          <w:sz w:val="22"/>
          <w:lang w:val="en-GB"/>
        </w:rPr>
      </w:pPr>
    </w:p>
    <w:p w14:paraId="116A8082" w14:textId="14D991C2" w:rsidR="00792764" w:rsidRPr="00897505" w:rsidRDefault="00792764" w:rsidP="00735986">
      <w:pPr>
        <w:rPr>
          <w:sz w:val="22"/>
          <w:lang w:val="en-GB"/>
        </w:rPr>
      </w:pPr>
      <w:r w:rsidRPr="00897505">
        <w:rPr>
          <w:sz w:val="22"/>
          <w:lang w:val="en-GB"/>
        </w:rPr>
        <w:t>Where extended</w:t>
      </w:r>
      <w:r w:rsidR="000C0821">
        <w:rPr>
          <w:sz w:val="22"/>
          <w:lang w:val="en-GB"/>
        </w:rPr>
        <w:t xml:space="preserve"> </w:t>
      </w:r>
      <w:r w:rsidRPr="00897505">
        <w:rPr>
          <w:sz w:val="22"/>
          <w:lang w:val="en-GB"/>
        </w:rPr>
        <w:t xml:space="preserve">activities are provided by and managed by the </w:t>
      </w:r>
      <w:r w:rsidR="000C0821">
        <w:rPr>
          <w:sz w:val="22"/>
          <w:lang w:val="en-GB"/>
        </w:rPr>
        <w:t>a</w:t>
      </w:r>
      <w:r w:rsidR="00483530" w:rsidRPr="00897505">
        <w:rPr>
          <w:sz w:val="22"/>
          <w:lang w:val="en-GB"/>
        </w:rPr>
        <w:t>cademy</w:t>
      </w:r>
      <w:r w:rsidRPr="00897505">
        <w:rPr>
          <w:sz w:val="22"/>
          <w:lang w:val="en-GB"/>
        </w:rPr>
        <w:t xml:space="preserve">, our child protection policy and procedures apply. If other organisations provide services or activities on our site on behalf of our </w:t>
      </w:r>
      <w:r w:rsidR="00636E7B">
        <w:rPr>
          <w:sz w:val="22"/>
          <w:lang w:val="en-GB"/>
        </w:rPr>
        <w:t>academy</w:t>
      </w:r>
      <w:r w:rsidRPr="00897505">
        <w:rPr>
          <w:sz w:val="22"/>
          <w:lang w:val="en-GB"/>
        </w:rPr>
        <w:t>, we will check that they have appropriate procedures in place, including safer recruitment procedures.</w:t>
      </w:r>
    </w:p>
    <w:p w14:paraId="3DD0BBE4" w14:textId="77777777" w:rsidR="00792764" w:rsidRPr="00897505" w:rsidRDefault="00792764" w:rsidP="00735986">
      <w:pPr>
        <w:rPr>
          <w:sz w:val="22"/>
          <w:lang w:val="en-GB"/>
        </w:rPr>
      </w:pPr>
    </w:p>
    <w:p w14:paraId="0BC4EA4E" w14:textId="77777777" w:rsidR="00792764" w:rsidRPr="00897505" w:rsidRDefault="00792764" w:rsidP="00735986">
      <w:pPr>
        <w:rPr>
          <w:sz w:val="22"/>
          <w:lang w:val="en-GB"/>
        </w:rPr>
      </w:pPr>
      <w:r w:rsidRPr="00897505">
        <w:rPr>
          <w:sz w:val="22"/>
          <w:lang w:val="en-GB"/>
        </w:rPr>
        <w:t xml:space="preserve">When our pupils attend off-site activities, including day and residential visits and work-related activities, we will check that effective child protection arrangements are in place. </w:t>
      </w:r>
    </w:p>
    <w:p w14:paraId="1C5D68F6" w14:textId="77777777" w:rsidR="00792764" w:rsidRPr="00897505" w:rsidRDefault="00792764" w:rsidP="00792764">
      <w:pPr>
        <w:jc w:val="both"/>
        <w:outlineLvl w:val="0"/>
        <w:rPr>
          <w:sz w:val="22"/>
          <w:lang w:val="en-GB"/>
        </w:rPr>
      </w:pPr>
    </w:p>
    <w:p w14:paraId="469068CD" w14:textId="77777777" w:rsidR="00792764" w:rsidRPr="00897505" w:rsidRDefault="00792764" w:rsidP="00792764">
      <w:pPr>
        <w:widowControl/>
        <w:autoSpaceDE/>
        <w:autoSpaceDN/>
        <w:jc w:val="both"/>
        <w:rPr>
          <w:b/>
          <w:sz w:val="22"/>
          <w:lang w:val="en-GB"/>
        </w:rPr>
      </w:pPr>
      <w:r w:rsidRPr="00897505">
        <w:rPr>
          <w:b/>
          <w:sz w:val="22"/>
          <w:lang w:val="en-GB"/>
        </w:rPr>
        <w:br w:type="page"/>
      </w:r>
    </w:p>
    <w:p w14:paraId="2D116C98" w14:textId="342C19F3" w:rsidR="00792764" w:rsidRPr="00C9318C" w:rsidRDefault="00792764" w:rsidP="008A3197">
      <w:pPr>
        <w:pStyle w:val="Heading1"/>
        <w:numPr>
          <w:ilvl w:val="0"/>
          <w:numId w:val="31"/>
        </w:numPr>
        <w:rPr>
          <w:sz w:val="24"/>
        </w:rPr>
      </w:pPr>
      <w:bookmarkStart w:id="38" w:name="_Toc47373551"/>
      <w:bookmarkStart w:id="39" w:name="_Toc106630444"/>
      <w:r w:rsidRPr="00C9318C">
        <w:rPr>
          <w:sz w:val="24"/>
        </w:rPr>
        <w:lastRenderedPageBreak/>
        <w:t>Teaching our pupils about safeguarding</w:t>
      </w:r>
      <w:bookmarkEnd w:id="38"/>
      <w:bookmarkEnd w:id="39"/>
    </w:p>
    <w:p w14:paraId="107FE12F" w14:textId="77777777" w:rsidR="00792764" w:rsidRPr="00897505" w:rsidRDefault="00792764" w:rsidP="00792764">
      <w:pPr>
        <w:jc w:val="both"/>
        <w:outlineLvl w:val="0"/>
        <w:rPr>
          <w:b/>
          <w:sz w:val="22"/>
          <w:lang w:val="en-GB"/>
        </w:rPr>
      </w:pPr>
    </w:p>
    <w:p w14:paraId="647DF4B9" w14:textId="79B981DC" w:rsidR="00E61E65" w:rsidRPr="00897505" w:rsidRDefault="00792764" w:rsidP="00735986">
      <w:pPr>
        <w:rPr>
          <w:sz w:val="22"/>
          <w:lang w:val="en-GB" w:eastAsia="en-GB" w:bidi="ar-SA"/>
        </w:rPr>
      </w:pPr>
      <w:r w:rsidRPr="00897505">
        <w:rPr>
          <w:sz w:val="22"/>
          <w:lang w:val="en-GB" w:eastAsia="en-GB" w:bidi="ar-SA"/>
        </w:rPr>
        <w:t xml:space="preserve">At </w:t>
      </w:r>
      <w:r w:rsidRPr="00897505">
        <w:rPr>
          <w:sz w:val="22"/>
          <w:highlight w:val="yellow"/>
          <w:lang w:val="en-GB" w:eastAsia="en-GB" w:bidi="ar-SA"/>
        </w:rPr>
        <w:t>[</w:t>
      </w:r>
      <w:r w:rsidR="008C64B4" w:rsidRPr="00897505">
        <w:rPr>
          <w:sz w:val="22"/>
          <w:highlight w:val="yellow"/>
          <w:lang w:val="en-GB" w:eastAsia="en-GB" w:bidi="ar-SA"/>
        </w:rPr>
        <w:t xml:space="preserve">ACADEMY </w:t>
      </w:r>
      <w:r w:rsidRPr="00897505">
        <w:rPr>
          <w:sz w:val="22"/>
          <w:highlight w:val="yellow"/>
          <w:lang w:val="en-GB" w:eastAsia="en-GB" w:bidi="ar-SA"/>
        </w:rPr>
        <w:t>NAME]</w:t>
      </w:r>
      <w:r w:rsidRPr="00897505">
        <w:rPr>
          <w:sz w:val="22"/>
          <w:lang w:val="en-GB" w:eastAsia="en-GB" w:bidi="ar-SA"/>
        </w:rPr>
        <w:t xml:space="preserve"> pupils are taught about safeguarding, including online, through various teaching and learning opportunities, as part of providing a broad and balanced curriculum. Children are taught to recognise when they are at risk and how to get help when they need it. </w:t>
      </w:r>
    </w:p>
    <w:p w14:paraId="4156B37F" w14:textId="77777777" w:rsidR="00735986" w:rsidRPr="00897505" w:rsidRDefault="00735986" w:rsidP="00735986">
      <w:pPr>
        <w:rPr>
          <w:sz w:val="22"/>
          <w:lang w:val="en-GB" w:eastAsia="en-GB" w:bidi="ar-SA"/>
        </w:rPr>
      </w:pPr>
    </w:p>
    <w:p w14:paraId="6EC6379B" w14:textId="6F215923" w:rsidR="00E61E65" w:rsidRPr="00897505" w:rsidRDefault="00E61E65" w:rsidP="00735986">
      <w:pPr>
        <w:rPr>
          <w:sz w:val="22"/>
          <w:lang w:val="en-GB" w:eastAsia="en-GB" w:bidi="ar-SA"/>
        </w:rPr>
      </w:pPr>
      <w:r w:rsidRPr="00897505">
        <w:rPr>
          <w:sz w:val="22"/>
          <w:highlight w:val="yellow"/>
          <w:lang w:val="en-GB" w:eastAsia="en-GB" w:bidi="ar-SA"/>
        </w:rPr>
        <w:t>INSERT a summary of how to teach pupils so keep safe – esafety/character and culture/</w:t>
      </w:r>
      <w:r w:rsidR="00483530" w:rsidRPr="00897505">
        <w:rPr>
          <w:sz w:val="22"/>
          <w:highlight w:val="yellow"/>
          <w:lang w:val="en-GB" w:eastAsia="en-GB" w:bidi="ar-SA"/>
        </w:rPr>
        <w:t>child on child abuse</w:t>
      </w:r>
      <w:r w:rsidRPr="00897505">
        <w:rPr>
          <w:sz w:val="22"/>
          <w:highlight w:val="yellow"/>
          <w:lang w:val="en-GB" w:eastAsia="en-GB" w:bidi="ar-SA"/>
        </w:rPr>
        <w:t xml:space="preserve"> etc.</w:t>
      </w:r>
      <w:r w:rsidRPr="00897505">
        <w:rPr>
          <w:sz w:val="22"/>
          <w:lang w:val="en-GB" w:eastAsia="en-GB" w:bidi="ar-SA"/>
        </w:rPr>
        <w:t xml:space="preserve"> </w:t>
      </w:r>
    </w:p>
    <w:p w14:paraId="273CFFBF" w14:textId="3DB27F5B" w:rsidR="00F4595F" w:rsidRPr="00897505" w:rsidRDefault="00F4595F">
      <w:pPr>
        <w:widowControl/>
        <w:autoSpaceDE/>
        <w:autoSpaceDN/>
        <w:rPr>
          <w:b/>
          <w:i/>
          <w:iCs/>
          <w:color w:val="FF0000"/>
          <w:sz w:val="22"/>
          <w:lang w:val="en-GB"/>
        </w:rPr>
      </w:pPr>
      <w:r w:rsidRPr="00897505">
        <w:rPr>
          <w:b/>
          <w:i/>
          <w:iCs/>
          <w:color w:val="FF0000"/>
          <w:sz w:val="22"/>
          <w:lang w:val="en-GB"/>
        </w:rPr>
        <w:br w:type="page"/>
      </w:r>
    </w:p>
    <w:p w14:paraId="3C446633" w14:textId="17B46803" w:rsidR="00A92794" w:rsidRPr="00C9318C" w:rsidRDefault="00A92794" w:rsidP="008A3197">
      <w:pPr>
        <w:pStyle w:val="Heading1"/>
        <w:numPr>
          <w:ilvl w:val="0"/>
          <w:numId w:val="31"/>
        </w:numPr>
        <w:rPr>
          <w:sz w:val="24"/>
        </w:rPr>
      </w:pPr>
      <w:bookmarkStart w:id="40" w:name="_Toc106630445"/>
      <w:bookmarkStart w:id="41" w:name="_Toc47373552"/>
      <w:r w:rsidRPr="00C9318C">
        <w:rPr>
          <w:sz w:val="24"/>
        </w:rPr>
        <w:lastRenderedPageBreak/>
        <w:t>Educational Outcomes</w:t>
      </w:r>
      <w:bookmarkEnd w:id="40"/>
    </w:p>
    <w:p w14:paraId="3E47A777" w14:textId="77777777" w:rsidR="0077729F" w:rsidRPr="00897505" w:rsidRDefault="0077729F" w:rsidP="00F4595F">
      <w:pPr>
        <w:pStyle w:val="Heading1"/>
        <w:rPr>
          <w:b w:val="0"/>
          <w:bCs/>
          <w:sz w:val="22"/>
          <w:szCs w:val="22"/>
        </w:rPr>
      </w:pPr>
    </w:p>
    <w:p w14:paraId="5F18A201" w14:textId="131642C6" w:rsidR="00A92794" w:rsidRPr="00897505" w:rsidRDefault="00A92794" w:rsidP="00735986">
      <w:pPr>
        <w:rPr>
          <w:sz w:val="22"/>
          <w:lang w:val="en-GB"/>
        </w:rPr>
      </w:pPr>
      <w:r w:rsidRPr="00897505">
        <w:rPr>
          <w:sz w:val="22"/>
          <w:lang w:val="en-GB"/>
        </w:rPr>
        <w:t xml:space="preserve">The DSL will work with the </w:t>
      </w:r>
      <w:r w:rsidR="00636E7B">
        <w:rPr>
          <w:sz w:val="22"/>
          <w:lang w:val="en-GB"/>
        </w:rPr>
        <w:t>h</w:t>
      </w:r>
      <w:r w:rsidR="00D1199D" w:rsidRPr="00897505">
        <w:rPr>
          <w:sz w:val="22"/>
          <w:lang w:val="en-GB"/>
        </w:rPr>
        <w:t>eadteacher/</w:t>
      </w:r>
      <w:r w:rsidR="00636E7B">
        <w:rPr>
          <w:sz w:val="22"/>
          <w:lang w:val="en-GB"/>
        </w:rPr>
        <w:t>p</w:t>
      </w:r>
      <w:r w:rsidR="00D1199D" w:rsidRPr="00897505">
        <w:rPr>
          <w:sz w:val="22"/>
          <w:lang w:val="en-GB"/>
        </w:rPr>
        <w:t>rincipal</w:t>
      </w:r>
      <w:r w:rsidRPr="00897505">
        <w:rPr>
          <w:sz w:val="22"/>
          <w:lang w:val="en-GB"/>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w:t>
      </w:r>
      <w:r w:rsidR="00E61E65" w:rsidRPr="00897505">
        <w:rPr>
          <w:sz w:val="22"/>
          <w:lang w:val="en-GB"/>
        </w:rPr>
        <w:t>engagement,</w:t>
      </w:r>
      <w:r w:rsidRPr="00897505">
        <w:rPr>
          <w:sz w:val="22"/>
          <w:lang w:val="en-GB"/>
        </w:rPr>
        <w:t xml:space="preserve"> and achievement at school. This includes:</w:t>
      </w:r>
    </w:p>
    <w:p w14:paraId="2001EF2E" w14:textId="77777777" w:rsidR="00735986" w:rsidRPr="00897505" w:rsidRDefault="00735986" w:rsidP="00735986">
      <w:pPr>
        <w:rPr>
          <w:b/>
          <w:sz w:val="22"/>
          <w:lang w:val="en-GB"/>
        </w:rPr>
      </w:pPr>
    </w:p>
    <w:p w14:paraId="654EA5C9" w14:textId="580C5296" w:rsidR="00A92794" w:rsidRPr="00897505" w:rsidRDefault="00A92794" w:rsidP="008A3197">
      <w:pPr>
        <w:pStyle w:val="ListParagraph"/>
        <w:numPr>
          <w:ilvl w:val="0"/>
          <w:numId w:val="15"/>
        </w:numPr>
        <w:rPr>
          <w:b/>
          <w:sz w:val="22"/>
          <w:lang w:val="en-GB"/>
        </w:rPr>
      </w:pPr>
      <w:r w:rsidRPr="00897505">
        <w:rPr>
          <w:sz w:val="22"/>
          <w:lang w:val="en-GB"/>
        </w:rPr>
        <w:t>Keeping an updated register of the cohort of children who have</w:t>
      </w:r>
      <w:r w:rsidR="00A11413" w:rsidRPr="00897505">
        <w:rPr>
          <w:sz w:val="22"/>
          <w:lang w:val="en-GB"/>
        </w:rPr>
        <w:t>,</w:t>
      </w:r>
      <w:r w:rsidRPr="00897505">
        <w:rPr>
          <w:sz w:val="22"/>
          <w:lang w:val="en-GB"/>
        </w:rPr>
        <w:t xml:space="preserve"> or have had</w:t>
      </w:r>
      <w:r w:rsidR="00A11413" w:rsidRPr="00897505">
        <w:rPr>
          <w:sz w:val="22"/>
          <w:lang w:val="en-GB"/>
        </w:rPr>
        <w:t>,</w:t>
      </w:r>
      <w:r w:rsidRPr="00897505">
        <w:rPr>
          <w:sz w:val="22"/>
          <w:lang w:val="en-GB"/>
        </w:rPr>
        <w:t xml:space="preserve"> a social worker, understanding their academic progress and attainment, and maintaining a culture of high aspirations for this cohort; and,</w:t>
      </w:r>
    </w:p>
    <w:p w14:paraId="1319125F" w14:textId="4B2DAEE1" w:rsidR="00A92794" w:rsidRDefault="00A92794" w:rsidP="008A3197">
      <w:pPr>
        <w:pStyle w:val="ListParagraph"/>
        <w:numPr>
          <w:ilvl w:val="0"/>
          <w:numId w:val="15"/>
        </w:numPr>
        <w:rPr>
          <w:rFonts w:eastAsia="Times New Roman"/>
          <w:sz w:val="22"/>
          <w:lang w:val="en-GB" w:eastAsia="en-GB" w:bidi="ar-SA"/>
        </w:rPr>
      </w:pPr>
      <w:r w:rsidRPr="00897505">
        <w:rPr>
          <w:rFonts w:eastAsia="Times New Roman"/>
          <w:sz w:val="22"/>
          <w:lang w:val="en-GB" w:eastAsia="en-GB" w:bidi="ar-SA"/>
        </w:rPr>
        <w:t>supporting teaching staff to provide additional academic support or reasonable adjustments to help children who have</w:t>
      </w:r>
      <w:r w:rsidR="00417CDA" w:rsidRPr="00897505">
        <w:rPr>
          <w:rFonts w:eastAsia="Times New Roman"/>
          <w:sz w:val="22"/>
          <w:lang w:val="en-GB" w:eastAsia="en-GB" w:bidi="ar-SA"/>
        </w:rPr>
        <w:t>,</w:t>
      </w:r>
      <w:r w:rsidRPr="00897505">
        <w:rPr>
          <w:rFonts w:eastAsia="Times New Roman"/>
          <w:sz w:val="22"/>
          <w:lang w:val="en-GB" w:eastAsia="en-GB" w:bidi="ar-SA"/>
        </w:rPr>
        <w:t xml:space="preserve"> or have had</w:t>
      </w:r>
      <w:r w:rsidR="00417CDA" w:rsidRPr="00897505">
        <w:rPr>
          <w:rFonts w:eastAsia="Times New Roman"/>
          <w:sz w:val="22"/>
          <w:lang w:val="en-GB" w:eastAsia="en-GB" w:bidi="ar-SA"/>
        </w:rPr>
        <w:t>,</w:t>
      </w:r>
      <w:r w:rsidRPr="00897505">
        <w:rPr>
          <w:rFonts w:eastAsia="Times New Roman"/>
          <w:sz w:val="22"/>
          <w:lang w:val="en-GB" w:eastAsia="en-GB" w:bidi="ar-SA"/>
        </w:rPr>
        <w:t xml:space="preserve"> a social worker reach their potential, recognising that even when statutory social care intervention has ended, there is still a lasting impact on children’s educational outcomes. </w:t>
      </w:r>
    </w:p>
    <w:p w14:paraId="329AD956" w14:textId="77777777" w:rsidR="00C9318C" w:rsidRPr="00897505" w:rsidRDefault="00C9318C" w:rsidP="00C9318C">
      <w:pPr>
        <w:pStyle w:val="ListParagraph"/>
        <w:rPr>
          <w:rFonts w:eastAsia="Times New Roman"/>
          <w:sz w:val="22"/>
          <w:lang w:val="en-GB" w:eastAsia="en-GB" w:bidi="ar-SA"/>
        </w:rPr>
      </w:pPr>
    </w:p>
    <w:p w14:paraId="6A2C1734" w14:textId="3BD8B800" w:rsidR="00792764" w:rsidRPr="00C9318C" w:rsidRDefault="00F4595F" w:rsidP="008A3197">
      <w:pPr>
        <w:pStyle w:val="Heading1"/>
        <w:numPr>
          <w:ilvl w:val="0"/>
          <w:numId w:val="31"/>
        </w:numPr>
        <w:rPr>
          <w:sz w:val="24"/>
        </w:rPr>
      </w:pPr>
      <w:bookmarkStart w:id="42" w:name="_Toc106630446"/>
      <w:r w:rsidRPr="00C9318C">
        <w:rPr>
          <w:sz w:val="24"/>
        </w:rPr>
        <w:t xml:space="preserve">Extra-familial harms (aka. </w:t>
      </w:r>
      <w:r w:rsidR="00792764" w:rsidRPr="00C9318C">
        <w:rPr>
          <w:sz w:val="24"/>
        </w:rPr>
        <w:t>Contextual Safeguarding</w:t>
      </w:r>
      <w:bookmarkEnd w:id="41"/>
      <w:r w:rsidRPr="00C9318C">
        <w:rPr>
          <w:sz w:val="24"/>
        </w:rPr>
        <w:t>)</w:t>
      </w:r>
      <w:bookmarkEnd w:id="42"/>
    </w:p>
    <w:p w14:paraId="54A580B0" w14:textId="77777777" w:rsidR="00735986" w:rsidRPr="00897505" w:rsidRDefault="00735986" w:rsidP="00735986">
      <w:pPr>
        <w:pStyle w:val="Heading1"/>
        <w:rPr>
          <w:sz w:val="22"/>
          <w:szCs w:val="22"/>
        </w:rPr>
      </w:pPr>
    </w:p>
    <w:p w14:paraId="38831768" w14:textId="36363070" w:rsidR="00792764" w:rsidRPr="00897505" w:rsidRDefault="002C1D6A" w:rsidP="00735986">
      <w:pPr>
        <w:rPr>
          <w:sz w:val="22"/>
          <w:lang w:val="en-GB" w:eastAsia="en-GB" w:bidi="ar-SA"/>
        </w:rPr>
      </w:pPr>
      <w:bookmarkStart w:id="43" w:name="_Toc47373553"/>
      <w:r>
        <w:rPr>
          <w:sz w:val="22"/>
          <w:lang w:val="en-GB" w:eastAsia="en-GB" w:bidi="ar-SA"/>
        </w:rPr>
        <w:t>Leaders</w:t>
      </w:r>
      <w:r w:rsidR="008C64B4" w:rsidRPr="00897505">
        <w:rPr>
          <w:sz w:val="22"/>
          <w:lang w:val="en-GB" w:eastAsia="en-GB" w:bidi="ar-SA"/>
        </w:rPr>
        <w:t xml:space="preserve"> </w:t>
      </w:r>
      <w:r w:rsidR="00792764" w:rsidRPr="00897505">
        <w:rPr>
          <w:sz w:val="22"/>
          <w:lang w:val="en-GB" w:eastAsia="en-GB" w:bidi="ar-SA"/>
        </w:rPr>
        <w:t>assesses the risks and issues in the wider community when considering the well-being and safety of its pupils. As a</w:t>
      </w:r>
      <w:r>
        <w:rPr>
          <w:sz w:val="22"/>
          <w:lang w:val="en-GB" w:eastAsia="en-GB" w:bidi="ar-SA"/>
        </w:rPr>
        <w:t>n</w:t>
      </w:r>
      <w:r w:rsidR="00792764" w:rsidRPr="00897505">
        <w:rPr>
          <w:sz w:val="22"/>
          <w:lang w:val="en-GB" w:eastAsia="en-GB" w:bidi="ar-SA"/>
        </w:rPr>
        <w:t xml:space="preserve"> </w:t>
      </w:r>
      <w:r>
        <w:rPr>
          <w:sz w:val="22"/>
          <w:lang w:val="en-GB" w:eastAsia="en-GB" w:bidi="ar-SA"/>
        </w:rPr>
        <w:t>a</w:t>
      </w:r>
      <w:r w:rsidR="008C64B4" w:rsidRPr="00897505">
        <w:rPr>
          <w:sz w:val="22"/>
          <w:lang w:val="en-GB" w:eastAsia="en-GB" w:bidi="ar-SA"/>
        </w:rPr>
        <w:t xml:space="preserve">cademy </w:t>
      </w:r>
      <w:r w:rsidR="00792764" w:rsidRPr="00897505">
        <w:rPr>
          <w:sz w:val="22"/>
          <w:lang w:val="en-GB" w:eastAsia="en-GB" w:bidi="ar-SA"/>
        </w:rPr>
        <w:t xml:space="preserve">we do have contextual concerns </w:t>
      </w:r>
      <w:r>
        <w:rPr>
          <w:sz w:val="22"/>
          <w:lang w:val="en-GB" w:eastAsia="en-GB" w:bidi="ar-SA"/>
        </w:rPr>
        <w:t>similar to</w:t>
      </w:r>
      <w:r w:rsidR="008B13E5" w:rsidRPr="00897505">
        <w:rPr>
          <w:sz w:val="22"/>
          <w:lang w:val="en-GB" w:eastAsia="en-GB" w:bidi="ar-SA"/>
        </w:rPr>
        <w:t xml:space="preserve"> those faced by</w:t>
      </w:r>
      <w:r w:rsidR="00792764" w:rsidRPr="00897505">
        <w:rPr>
          <w:sz w:val="22"/>
          <w:lang w:val="en-GB" w:eastAsia="en-GB" w:bidi="ar-SA"/>
        </w:rPr>
        <w:t xml:space="preserve"> any other setting, such as sexual exploitation, online safety concerns or criminal exploitation. However, we have other unique community concerns that we also consider and ensure we address with our students. </w:t>
      </w:r>
    </w:p>
    <w:p w14:paraId="2BFFC82F" w14:textId="57ED1526" w:rsidR="00F4595F" w:rsidRPr="00897505" w:rsidRDefault="00792764" w:rsidP="00735986">
      <w:pPr>
        <w:rPr>
          <w:sz w:val="22"/>
          <w:lang w:val="en-GB" w:eastAsia="en-GB" w:bidi="ar-SA"/>
        </w:rPr>
      </w:pPr>
      <w:r w:rsidRPr="00897505">
        <w:rPr>
          <w:sz w:val="22"/>
          <w:highlight w:val="yellow"/>
          <w:lang w:val="en-GB" w:eastAsia="en-GB" w:bidi="ar-SA"/>
        </w:rPr>
        <w:t>[</w:t>
      </w:r>
      <w:r w:rsidR="008C64B4" w:rsidRPr="00897505">
        <w:rPr>
          <w:sz w:val="22"/>
          <w:highlight w:val="yellow"/>
          <w:lang w:val="en-GB" w:eastAsia="en-GB" w:bidi="ar-SA"/>
        </w:rPr>
        <w:t xml:space="preserve">ACADEMY </w:t>
      </w:r>
      <w:r w:rsidRPr="00897505">
        <w:rPr>
          <w:sz w:val="22"/>
          <w:highlight w:val="yellow"/>
          <w:lang w:val="en-GB" w:eastAsia="en-GB" w:bidi="ar-SA"/>
        </w:rPr>
        <w:t>NAME]</w:t>
      </w:r>
    </w:p>
    <w:p w14:paraId="2C32932F" w14:textId="77777777" w:rsidR="00735986" w:rsidRPr="00897505" w:rsidRDefault="00735986" w:rsidP="00735986">
      <w:pPr>
        <w:rPr>
          <w:sz w:val="22"/>
          <w:lang w:val="en-GB" w:eastAsia="en-GB" w:bidi="ar-SA"/>
        </w:rPr>
      </w:pPr>
    </w:p>
    <w:p w14:paraId="7D877827" w14:textId="3C472C03" w:rsidR="00F4595F" w:rsidRPr="00897505" w:rsidRDefault="00F4595F" w:rsidP="00735986">
      <w:pPr>
        <w:rPr>
          <w:sz w:val="22"/>
          <w:lang w:val="en-GB" w:eastAsia="en-GB" w:bidi="ar-SA"/>
        </w:rPr>
      </w:pPr>
      <w:r w:rsidRPr="00897505">
        <w:rPr>
          <w:sz w:val="22"/>
          <w:highlight w:val="yellow"/>
          <w:lang w:val="en-GB" w:eastAsia="en-GB" w:bidi="ar-SA"/>
        </w:rPr>
        <w:t>Include a context statement, such as the example(s) below:</w:t>
      </w:r>
    </w:p>
    <w:p w14:paraId="117033A7" w14:textId="77777777" w:rsidR="00735986" w:rsidRPr="00897505" w:rsidRDefault="00735986" w:rsidP="00735986">
      <w:pPr>
        <w:rPr>
          <w:sz w:val="22"/>
          <w:lang w:val="en-GB" w:eastAsia="en-GB" w:bidi="ar-SA"/>
        </w:rPr>
      </w:pPr>
    </w:p>
    <w:p w14:paraId="1825D1BE" w14:textId="6EFF3E0A" w:rsidR="00792764" w:rsidRPr="00897505" w:rsidRDefault="00A13214" w:rsidP="00735986">
      <w:pPr>
        <w:rPr>
          <w:color w:val="FF0000"/>
          <w:sz w:val="22"/>
          <w:highlight w:val="yellow"/>
          <w:lang w:val="en-GB" w:eastAsia="en-GB" w:bidi="ar-SA"/>
        </w:rPr>
      </w:pPr>
      <w:r w:rsidRPr="00897505">
        <w:rPr>
          <w:color w:val="FF0000"/>
          <w:sz w:val="22"/>
          <w:lang w:val="en-GB" w:eastAsia="en-GB" w:bidi="ar-SA"/>
        </w:rPr>
        <w:t>……</w:t>
      </w:r>
      <w:r w:rsidR="00792764" w:rsidRPr="00897505">
        <w:rPr>
          <w:color w:val="FF0000"/>
          <w:sz w:val="22"/>
          <w:highlight w:val="yellow"/>
          <w:lang w:val="en-GB" w:eastAsia="en-GB" w:bidi="ar-SA"/>
        </w:rPr>
        <w:t xml:space="preserve">is a larger than the average-sized secondary school. The vast majority of </w:t>
      </w:r>
      <w:r w:rsidR="008D2368">
        <w:rPr>
          <w:color w:val="FF0000"/>
          <w:sz w:val="22"/>
          <w:highlight w:val="yellow"/>
          <w:lang w:val="en-GB" w:eastAsia="en-GB" w:bidi="ar-SA"/>
        </w:rPr>
        <w:t xml:space="preserve">pupils </w:t>
      </w:r>
      <w:r w:rsidR="00792764" w:rsidRPr="00897505">
        <w:rPr>
          <w:color w:val="FF0000"/>
          <w:sz w:val="22"/>
          <w:highlight w:val="yellow"/>
          <w:lang w:val="en-GB" w:eastAsia="en-GB" w:bidi="ar-SA"/>
        </w:rPr>
        <w:t xml:space="preserve">are White British. The proportion of </w:t>
      </w:r>
      <w:r w:rsidR="008D2368">
        <w:rPr>
          <w:color w:val="FF0000"/>
          <w:sz w:val="22"/>
          <w:highlight w:val="yellow"/>
          <w:lang w:val="en-GB" w:eastAsia="en-GB" w:bidi="ar-SA"/>
        </w:rPr>
        <w:t xml:space="preserve">pupils </w:t>
      </w:r>
      <w:r w:rsidR="00792764" w:rsidRPr="00897505">
        <w:rPr>
          <w:color w:val="FF0000"/>
          <w:sz w:val="22"/>
          <w:highlight w:val="yellow"/>
          <w:lang w:val="en-GB" w:eastAsia="en-GB" w:bidi="ar-SA"/>
        </w:rPr>
        <w:t xml:space="preserve">who are from minority ethnic heritages is well below average, as is the proportion who speak English as an additional language. </w:t>
      </w:r>
    </w:p>
    <w:p w14:paraId="264A0CCB" w14:textId="01D99EAB" w:rsidR="00735986" w:rsidRPr="00897505" w:rsidRDefault="00735986" w:rsidP="00735986">
      <w:pPr>
        <w:rPr>
          <w:color w:val="FF0000"/>
          <w:sz w:val="22"/>
          <w:highlight w:val="yellow"/>
          <w:lang w:val="en-GB" w:eastAsia="en-GB" w:bidi="ar-SA"/>
        </w:rPr>
      </w:pPr>
    </w:p>
    <w:p w14:paraId="14A8AE36" w14:textId="77777777" w:rsidR="00735986" w:rsidRPr="00897505" w:rsidRDefault="00735986" w:rsidP="00735986">
      <w:pPr>
        <w:rPr>
          <w:color w:val="FF0000"/>
          <w:sz w:val="22"/>
          <w:highlight w:val="yellow"/>
          <w:lang w:val="en-GB" w:eastAsia="en-GB" w:bidi="ar-SA"/>
        </w:rPr>
      </w:pPr>
    </w:p>
    <w:p w14:paraId="7DEC1B25" w14:textId="1F39106D" w:rsidR="00792764" w:rsidRPr="00897505" w:rsidRDefault="00792764" w:rsidP="00735986">
      <w:pPr>
        <w:rPr>
          <w:color w:val="FF0000"/>
          <w:sz w:val="22"/>
          <w:highlight w:val="yellow"/>
          <w:lang w:val="en-GB" w:eastAsia="en-GB" w:bidi="ar-SA"/>
        </w:rPr>
      </w:pPr>
      <w:r w:rsidRPr="00897505">
        <w:rPr>
          <w:color w:val="FF0000"/>
          <w:sz w:val="22"/>
          <w:highlight w:val="yellow"/>
          <w:lang w:val="en-GB" w:eastAsia="en-GB" w:bidi="ar-SA"/>
        </w:rPr>
        <w:t xml:space="preserve">The </w:t>
      </w:r>
      <w:r w:rsidR="002C1D6A">
        <w:rPr>
          <w:color w:val="FF0000"/>
          <w:sz w:val="22"/>
          <w:highlight w:val="yellow"/>
          <w:lang w:val="en-GB" w:eastAsia="en-GB" w:bidi="ar-SA"/>
        </w:rPr>
        <w:t>a</w:t>
      </w:r>
      <w:r w:rsidR="008C64B4" w:rsidRPr="00897505">
        <w:rPr>
          <w:color w:val="FF0000"/>
          <w:sz w:val="22"/>
          <w:highlight w:val="yellow"/>
          <w:lang w:val="en-GB" w:eastAsia="en-GB" w:bidi="ar-SA"/>
        </w:rPr>
        <w:t xml:space="preserve">cademy </w:t>
      </w:r>
      <w:r w:rsidRPr="00897505">
        <w:rPr>
          <w:color w:val="FF0000"/>
          <w:sz w:val="22"/>
          <w:highlight w:val="yellow"/>
          <w:lang w:val="en-GB" w:eastAsia="en-GB" w:bidi="ar-SA"/>
        </w:rPr>
        <w:t>is based within a rural community however this brings unique contextual safeguarding risks. Two of note that are unique to [</w:t>
      </w:r>
      <w:r w:rsidR="008C64B4" w:rsidRPr="00897505">
        <w:rPr>
          <w:color w:val="FF0000"/>
          <w:sz w:val="22"/>
          <w:highlight w:val="yellow"/>
          <w:lang w:val="en-GB" w:eastAsia="en-GB" w:bidi="ar-SA"/>
        </w:rPr>
        <w:t xml:space="preserve">ACADEMY </w:t>
      </w:r>
      <w:r w:rsidRPr="00897505">
        <w:rPr>
          <w:color w:val="FF0000"/>
          <w:sz w:val="22"/>
          <w:highlight w:val="yellow"/>
          <w:lang w:val="en-GB" w:eastAsia="en-GB" w:bidi="ar-SA"/>
        </w:rPr>
        <w:t xml:space="preserve">NAME] are the fact that a large proportion of </w:t>
      </w:r>
      <w:r w:rsidR="008D2368">
        <w:rPr>
          <w:color w:val="FF0000"/>
          <w:sz w:val="22"/>
          <w:highlight w:val="yellow"/>
          <w:lang w:val="en-GB" w:eastAsia="en-GB" w:bidi="ar-SA"/>
        </w:rPr>
        <w:t xml:space="preserve">pupils </w:t>
      </w:r>
      <w:r w:rsidRPr="00897505">
        <w:rPr>
          <w:color w:val="FF0000"/>
          <w:sz w:val="22"/>
          <w:highlight w:val="yellow"/>
          <w:lang w:val="en-GB" w:eastAsia="en-GB" w:bidi="ar-SA"/>
        </w:rPr>
        <w:t xml:space="preserve">arrive and leave </w:t>
      </w:r>
      <w:r w:rsidR="002C1D6A">
        <w:rPr>
          <w:color w:val="FF0000"/>
          <w:sz w:val="22"/>
          <w:highlight w:val="yellow"/>
          <w:lang w:val="en-GB" w:eastAsia="en-GB" w:bidi="ar-SA"/>
        </w:rPr>
        <w:t xml:space="preserve">via </w:t>
      </w:r>
      <w:r w:rsidRPr="00897505">
        <w:rPr>
          <w:color w:val="FF0000"/>
          <w:sz w:val="22"/>
          <w:highlight w:val="yellow"/>
          <w:lang w:val="en-GB" w:eastAsia="en-GB" w:bidi="ar-SA"/>
        </w:rPr>
        <w:t xml:space="preserve">buses or public transport. This means that our </w:t>
      </w:r>
      <w:r w:rsidR="008D2368">
        <w:rPr>
          <w:color w:val="FF0000"/>
          <w:sz w:val="22"/>
          <w:highlight w:val="yellow"/>
          <w:lang w:val="en-GB" w:eastAsia="en-GB" w:bidi="ar-SA"/>
        </w:rPr>
        <w:t xml:space="preserve">pupils </w:t>
      </w:r>
      <w:r w:rsidRPr="00897505">
        <w:rPr>
          <w:color w:val="FF0000"/>
          <w:sz w:val="22"/>
          <w:highlight w:val="yellow"/>
          <w:lang w:val="en-GB" w:eastAsia="en-GB" w:bidi="ar-SA"/>
        </w:rPr>
        <w:t xml:space="preserve">must be educated thoroughly on road safety, given that for many </w:t>
      </w:r>
      <w:r w:rsidR="008D2368">
        <w:rPr>
          <w:color w:val="FF0000"/>
          <w:sz w:val="22"/>
          <w:highlight w:val="yellow"/>
          <w:lang w:val="en-GB" w:eastAsia="en-GB" w:bidi="ar-SA"/>
        </w:rPr>
        <w:t xml:space="preserve">pupils </w:t>
      </w:r>
      <w:r w:rsidRPr="00897505">
        <w:rPr>
          <w:color w:val="FF0000"/>
          <w:sz w:val="22"/>
          <w:highlight w:val="yellow"/>
          <w:lang w:val="en-GB" w:eastAsia="en-GB" w:bidi="ar-SA"/>
        </w:rPr>
        <w:t xml:space="preserve">they are walking through rural villages to access buses twice daily, across main roads. </w:t>
      </w:r>
    </w:p>
    <w:p w14:paraId="1BAC72A1" w14:textId="77777777" w:rsidR="00735986" w:rsidRPr="00897505" w:rsidRDefault="00735986" w:rsidP="00735986">
      <w:pPr>
        <w:rPr>
          <w:color w:val="FF0000"/>
          <w:sz w:val="22"/>
          <w:highlight w:val="yellow"/>
          <w:lang w:val="en-GB" w:eastAsia="en-GB" w:bidi="ar-SA"/>
        </w:rPr>
      </w:pPr>
    </w:p>
    <w:p w14:paraId="65DA5253" w14:textId="40972FE7" w:rsidR="00735986" w:rsidRPr="00897505" w:rsidRDefault="00792764" w:rsidP="00735986">
      <w:pPr>
        <w:rPr>
          <w:color w:val="FF0000"/>
          <w:sz w:val="22"/>
          <w:lang w:val="en-GB" w:eastAsia="en-GB" w:bidi="ar-SA"/>
        </w:rPr>
      </w:pPr>
      <w:r w:rsidRPr="00897505">
        <w:rPr>
          <w:color w:val="FF0000"/>
          <w:sz w:val="22"/>
          <w:highlight w:val="yellow"/>
          <w:lang w:val="en-GB" w:eastAsia="en-GB" w:bidi="ar-SA"/>
        </w:rPr>
        <w:t>Similarly we are a</w:t>
      </w:r>
      <w:r w:rsidR="00DF038D">
        <w:rPr>
          <w:color w:val="FF0000"/>
          <w:sz w:val="22"/>
          <w:highlight w:val="yellow"/>
          <w:lang w:val="en-GB" w:eastAsia="en-GB" w:bidi="ar-SA"/>
        </w:rPr>
        <w:t>n</w:t>
      </w:r>
      <w:r w:rsidRPr="00897505">
        <w:rPr>
          <w:color w:val="FF0000"/>
          <w:sz w:val="22"/>
          <w:highlight w:val="yellow"/>
          <w:lang w:val="en-GB" w:eastAsia="en-GB" w:bidi="ar-SA"/>
        </w:rPr>
        <w:t xml:space="preserve"> </w:t>
      </w:r>
      <w:r w:rsidR="00DF038D">
        <w:rPr>
          <w:color w:val="FF0000"/>
          <w:sz w:val="22"/>
          <w:highlight w:val="yellow"/>
          <w:lang w:val="en-GB" w:eastAsia="en-GB" w:bidi="ar-SA"/>
        </w:rPr>
        <w:t>a</w:t>
      </w:r>
      <w:r w:rsidR="008C64B4" w:rsidRPr="00897505">
        <w:rPr>
          <w:color w:val="FF0000"/>
          <w:sz w:val="22"/>
          <w:highlight w:val="yellow"/>
          <w:lang w:val="en-GB" w:eastAsia="en-GB" w:bidi="ar-SA"/>
        </w:rPr>
        <w:t xml:space="preserve">cademy </w:t>
      </w:r>
      <w:r w:rsidRPr="00897505">
        <w:rPr>
          <w:color w:val="FF0000"/>
          <w:sz w:val="22"/>
          <w:highlight w:val="yellow"/>
          <w:lang w:val="en-GB" w:eastAsia="en-GB" w:bidi="ar-SA"/>
        </w:rPr>
        <w:t xml:space="preserve">based near to an open water quarry. This is safety concern within our wider community that must be </w:t>
      </w:r>
      <w:r w:rsidR="00E61E65" w:rsidRPr="00897505">
        <w:rPr>
          <w:color w:val="FF0000"/>
          <w:sz w:val="22"/>
          <w:highlight w:val="yellow"/>
          <w:lang w:val="en-GB" w:eastAsia="en-GB" w:bidi="ar-SA"/>
        </w:rPr>
        <w:t>addressed,</w:t>
      </w:r>
      <w:r w:rsidRPr="00897505">
        <w:rPr>
          <w:color w:val="FF0000"/>
          <w:sz w:val="22"/>
          <w:highlight w:val="yellow"/>
          <w:lang w:val="en-GB" w:eastAsia="en-GB" w:bidi="ar-SA"/>
        </w:rPr>
        <w:t xml:space="preserve"> and we must ensure our </w:t>
      </w:r>
      <w:r w:rsidR="008D2368">
        <w:rPr>
          <w:color w:val="FF0000"/>
          <w:sz w:val="22"/>
          <w:highlight w:val="yellow"/>
          <w:lang w:val="en-GB" w:eastAsia="en-GB" w:bidi="ar-SA"/>
        </w:rPr>
        <w:t xml:space="preserve">pupils </w:t>
      </w:r>
      <w:r w:rsidRPr="00897505">
        <w:rPr>
          <w:color w:val="FF0000"/>
          <w:sz w:val="22"/>
          <w:highlight w:val="yellow"/>
          <w:lang w:val="en-GB" w:eastAsia="en-GB" w:bidi="ar-SA"/>
        </w:rPr>
        <w:t>understand water safety and the importance of never accessing the open water quarry.</w:t>
      </w:r>
      <w:r w:rsidRPr="00897505">
        <w:rPr>
          <w:color w:val="FF0000"/>
          <w:sz w:val="22"/>
          <w:lang w:val="en-GB" w:eastAsia="en-GB" w:bidi="ar-SA"/>
        </w:rPr>
        <w:t xml:space="preserve"> </w:t>
      </w:r>
    </w:p>
    <w:p w14:paraId="7E26A6FD" w14:textId="77777777" w:rsidR="00735986" w:rsidRPr="00897505" w:rsidRDefault="00735986">
      <w:pPr>
        <w:widowControl/>
        <w:autoSpaceDE/>
        <w:autoSpaceDN/>
        <w:rPr>
          <w:color w:val="FF0000"/>
          <w:sz w:val="22"/>
          <w:lang w:val="en-GB" w:eastAsia="en-GB" w:bidi="ar-SA"/>
        </w:rPr>
      </w:pPr>
      <w:r w:rsidRPr="00897505">
        <w:rPr>
          <w:color w:val="FF0000"/>
          <w:sz w:val="22"/>
          <w:lang w:val="en-GB" w:eastAsia="en-GB" w:bidi="ar-SA"/>
        </w:rPr>
        <w:br w:type="page"/>
      </w:r>
    </w:p>
    <w:p w14:paraId="07517FF5" w14:textId="77777777" w:rsidR="004622E4" w:rsidRPr="00897505" w:rsidRDefault="004622E4" w:rsidP="00735986">
      <w:pPr>
        <w:rPr>
          <w:color w:val="FF0000"/>
          <w:sz w:val="22"/>
          <w:lang w:val="en-GB" w:eastAsia="en-GB" w:bidi="ar-SA"/>
        </w:rPr>
      </w:pPr>
    </w:p>
    <w:p w14:paraId="1469B792" w14:textId="1E5A7497" w:rsidR="004622E4" w:rsidRPr="00C9318C" w:rsidRDefault="004622E4" w:rsidP="008A3197">
      <w:pPr>
        <w:pStyle w:val="Heading1"/>
        <w:numPr>
          <w:ilvl w:val="0"/>
          <w:numId w:val="31"/>
        </w:numPr>
        <w:rPr>
          <w:sz w:val="24"/>
        </w:rPr>
      </w:pPr>
      <w:bookmarkStart w:id="44" w:name="_Toc106630447"/>
      <w:r w:rsidRPr="00C9318C">
        <w:rPr>
          <w:sz w:val="24"/>
        </w:rPr>
        <w:t>Police and Criminal Evidence Act (1984) – Code C</w:t>
      </w:r>
      <w:bookmarkEnd w:id="44"/>
    </w:p>
    <w:p w14:paraId="6E457970" w14:textId="7A50ADB4" w:rsidR="004622E4" w:rsidRPr="00897505" w:rsidRDefault="004622E4" w:rsidP="004622E4">
      <w:pPr>
        <w:rPr>
          <w:sz w:val="22"/>
          <w:lang w:val="en-GB" w:eastAsia="en-GB" w:bidi="ar-SA"/>
        </w:rPr>
      </w:pPr>
    </w:p>
    <w:p w14:paraId="2177FED7" w14:textId="6EBBD62C" w:rsidR="00992B8F" w:rsidRPr="00897505" w:rsidRDefault="004622E4" w:rsidP="00735986">
      <w:pPr>
        <w:rPr>
          <w:sz w:val="22"/>
          <w:lang w:val="en-GB" w:eastAsia="en-GB" w:bidi="ar-SA"/>
        </w:rPr>
      </w:pPr>
      <w:r w:rsidRPr="00897505">
        <w:rPr>
          <w:sz w:val="22"/>
          <w:lang w:val="en-GB" w:eastAsia="en-GB" w:bidi="ar-SA"/>
        </w:rPr>
        <w:t xml:space="preserve">The </w:t>
      </w:r>
      <w:r w:rsidR="00897505" w:rsidRPr="00897505">
        <w:rPr>
          <w:sz w:val="22"/>
          <w:lang w:val="en-GB" w:eastAsia="en-GB" w:bidi="ar-SA"/>
        </w:rPr>
        <w:t xml:space="preserve">Designated Safeguarding Lead </w:t>
      </w:r>
      <w:r w:rsidR="009733B3" w:rsidRPr="00897505">
        <w:rPr>
          <w:sz w:val="22"/>
          <w:lang w:val="en-GB" w:eastAsia="en-GB" w:bidi="ar-SA"/>
        </w:rPr>
        <w:t>(and deputy)</w:t>
      </w:r>
      <w:r w:rsidRPr="00897505">
        <w:rPr>
          <w:sz w:val="22"/>
          <w:lang w:val="en-GB" w:eastAsia="en-GB" w:bidi="ar-SA"/>
        </w:rPr>
        <w:t xml:space="preserve"> </w:t>
      </w:r>
      <w:r w:rsidR="009733B3" w:rsidRPr="00897505">
        <w:rPr>
          <w:sz w:val="22"/>
          <w:lang w:val="en-GB" w:eastAsia="en-GB" w:bidi="ar-SA"/>
        </w:rPr>
        <w:t>are</w:t>
      </w:r>
      <w:r w:rsidRPr="00897505">
        <w:rPr>
          <w:sz w:val="22"/>
          <w:lang w:val="en-GB" w:eastAsia="en-GB" w:bidi="ar-SA"/>
        </w:rPr>
        <w:t xml:space="preserve"> aware of the requirement for children to have an </w:t>
      </w:r>
      <w:r w:rsidR="00992B8F" w:rsidRPr="00897505">
        <w:rPr>
          <w:sz w:val="22"/>
          <w:lang w:val="en-GB" w:eastAsia="en-GB" w:bidi="ar-SA"/>
        </w:rPr>
        <w:t>ap</w:t>
      </w:r>
      <w:r w:rsidRPr="00897505">
        <w:rPr>
          <w:sz w:val="22"/>
          <w:lang w:val="en-GB" w:eastAsia="en-GB" w:bidi="ar-SA"/>
        </w:rPr>
        <w:t xml:space="preserve">propriate </w:t>
      </w:r>
      <w:r w:rsidR="00992B8F" w:rsidRPr="00897505">
        <w:rPr>
          <w:sz w:val="22"/>
          <w:lang w:val="en-GB" w:eastAsia="en-GB" w:bidi="ar-SA"/>
        </w:rPr>
        <w:t>a</w:t>
      </w:r>
      <w:r w:rsidRPr="00897505">
        <w:rPr>
          <w:sz w:val="22"/>
          <w:lang w:val="en-GB" w:eastAsia="en-GB" w:bidi="ar-SA"/>
        </w:rPr>
        <w:t>dult</w:t>
      </w:r>
      <w:r w:rsidR="00992B8F" w:rsidRPr="00897505">
        <w:rPr>
          <w:sz w:val="22"/>
          <w:lang w:val="en-GB" w:eastAsia="en-GB" w:bidi="ar-SA"/>
        </w:rPr>
        <w:t xml:space="preserve"> when in contact with Police officers who suspect them of an offence</w:t>
      </w:r>
      <w:r w:rsidRPr="00897505">
        <w:rPr>
          <w:sz w:val="22"/>
          <w:lang w:val="en-GB" w:eastAsia="en-GB" w:bidi="ar-SA"/>
        </w:rPr>
        <w:t>.</w:t>
      </w:r>
      <w:r w:rsidR="00D61049" w:rsidRPr="00897505">
        <w:rPr>
          <w:sz w:val="22"/>
          <w:lang w:val="en-GB" w:eastAsia="en-GB" w:bidi="ar-SA"/>
        </w:rPr>
        <w:t xml:space="preserve"> </w:t>
      </w:r>
    </w:p>
    <w:p w14:paraId="0694217A" w14:textId="77777777" w:rsidR="00992B8F" w:rsidRPr="00897505" w:rsidRDefault="00992B8F" w:rsidP="00735986">
      <w:pPr>
        <w:rPr>
          <w:sz w:val="22"/>
          <w:lang w:val="en-GB" w:eastAsia="en-GB" w:bidi="ar-SA"/>
        </w:rPr>
      </w:pPr>
    </w:p>
    <w:p w14:paraId="478663C9" w14:textId="02665DBC" w:rsidR="004622E4" w:rsidRPr="00897505" w:rsidRDefault="00D61049" w:rsidP="00735986">
      <w:pPr>
        <w:rPr>
          <w:sz w:val="22"/>
          <w:lang w:val="en-GB" w:eastAsia="en-GB" w:bidi="ar-SA"/>
        </w:rPr>
      </w:pPr>
      <w:r w:rsidRPr="00897505">
        <w:rPr>
          <w:sz w:val="22"/>
          <w:lang w:val="en-GB" w:eastAsia="en-GB" w:bidi="ar-SA"/>
        </w:rPr>
        <w:t>PACE states that</w:t>
      </w:r>
      <w:r w:rsidR="004622E4" w:rsidRPr="00897505">
        <w:rPr>
          <w:sz w:val="22"/>
          <w:lang w:val="en-GB" w:eastAsia="en-GB" w:bidi="ar-SA"/>
        </w:rPr>
        <w:t xml:space="preserve"> </w:t>
      </w:r>
      <w:r w:rsidRPr="00897505">
        <w:rPr>
          <w:sz w:val="22"/>
          <w:lang w:val="en-GB" w:eastAsia="en-GB" w:bidi="ar-SA"/>
        </w:rPr>
        <w:t xml:space="preserve">anyone who appears to be under 18, shall, in the absence of clear evidence that they are older, be treated as a </w:t>
      </w:r>
      <w:r w:rsidR="00992B8F" w:rsidRPr="00897505">
        <w:rPr>
          <w:sz w:val="22"/>
          <w:lang w:val="en-GB" w:eastAsia="en-GB" w:bidi="ar-SA"/>
        </w:rPr>
        <w:t>child</w:t>
      </w:r>
      <w:r w:rsidRPr="00897505">
        <w:rPr>
          <w:sz w:val="22"/>
          <w:lang w:val="en-GB" w:eastAsia="en-GB" w:bidi="ar-SA"/>
        </w:rPr>
        <w:t xml:space="preserve"> for the purposes</w:t>
      </w:r>
    </w:p>
    <w:p w14:paraId="19B59FC2" w14:textId="652A972C" w:rsidR="004622E4" w:rsidRPr="00897505" w:rsidRDefault="004622E4" w:rsidP="00735986">
      <w:pPr>
        <w:rPr>
          <w:sz w:val="22"/>
          <w:lang w:val="en-GB" w:eastAsia="en-GB" w:bidi="ar-SA"/>
        </w:rPr>
      </w:pPr>
    </w:p>
    <w:p w14:paraId="2DF6604E" w14:textId="33AB24C8" w:rsidR="004622E4" w:rsidRPr="00897505" w:rsidRDefault="00992B8F" w:rsidP="00735986">
      <w:pPr>
        <w:rPr>
          <w:sz w:val="22"/>
          <w:lang w:val="en-GB" w:eastAsia="en-GB" w:bidi="ar-SA"/>
        </w:rPr>
      </w:pPr>
      <w:r w:rsidRPr="00897505">
        <w:rPr>
          <w:sz w:val="22"/>
          <w:lang w:val="en-GB" w:eastAsia="en-GB" w:bidi="ar-SA"/>
        </w:rPr>
        <w:t xml:space="preserve">PACE </w:t>
      </w:r>
      <w:r w:rsidR="00D61049" w:rsidRPr="00897505">
        <w:rPr>
          <w:sz w:val="22"/>
          <w:lang w:val="en-GB" w:eastAsia="en-GB" w:bidi="ar-SA"/>
        </w:rPr>
        <w:t xml:space="preserve">also </w:t>
      </w:r>
      <w:r w:rsidR="004622E4" w:rsidRPr="00897505">
        <w:rPr>
          <w:sz w:val="22"/>
          <w:lang w:val="en-GB" w:eastAsia="en-GB" w:bidi="ar-SA"/>
        </w:rPr>
        <w:t xml:space="preserve">states that If at any time an officer has any reason to suspect that a person of any age may be vulnerable, then that person is </w:t>
      </w:r>
      <w:r w:rsidR="00D61049" w:rsidRPr="00897505">
        <w:rPr>
          <w:sz w:val="22"/>
          <w:lang w:val="en-GB" w:eastAsia="en-GB" w:bidi="ar-SA"/>
        </w:rPr>
        <w:t>entitled</w:t>
      </w:r>
      <w:r w:rsidR="004622E4" w:rsidRPr="00897505">
        <w:rPr>
          <w:sz w:val="22"/>
          <w:lang w:val="en-GB" w:eastAsia="en-GB" w:bidi="ar-SA"/>
        </w:rPr>
        <w:t xml:space="preserve"> to be accompanied by an appropriate adult at any point</w:t>
      </w:r>
      <w:r w:rsidRPr="00897505">
        <w:rPr>
          <w:sz w:val="22"/>
          <w:lang w:val="en-GB" w:eastAsia="en-GB" w:bidi="ar-SA"/>
        </w:rPr>
        <w:t>.</w:t>
      </w:r>
    </w:p>
    <w:p w14:paraId="0DFF0CDB" w14:textId="0C9CDD4B" w:rsidR="00D61049" w:rsidRPr="00897505" w:rsidRDefault="00D61049" w:rsidP="00735986">
      <w:pPr>
        <w:rPr>
          <w:sz w:val="22"/>
          <w:lang w:val="en-GB" w:eastAsia="en-GB" w:bidi="ar-SA"/>
        </w:rPr>
      </w:pPr>
    </w:p>
    <w:p w14:paraId="557A6E7D" w14:textId="218EC8F2" w:rsidR="00D61049" w:rsidRPr="00897505" w:rsidRDefault="00D61049" w:rsidP="00735986">
      <w:pPr>
        <w:rPr>
          <w:sz w:val="22"/>
          <w:lang w:val="en-GB" w:eastAsia="en-GB" w:bidi="ar-SA"/>
        </w:rPr>
      </w:pPr>
      <w:r w:rsidRPr="00897505">
        <w:rPr>
          <w:sz w:val="22"/>
          <w:lang w:val="en-GB" w:eastAsia="en-GB" w:bidi="ar-SA"/>
        </w:rPr>
        <w:t xml:space="preserve">The </w:t>
      </w:r>
      <w:r w:rsidR="00897505" w:rsidRPr="00897505">
        <w:rPr>
          <w:sz w:val="22"/>
          <w:lang w:val="en-GB" w:eastAsia="en-GB" w:bidi="ar-SA"/>
        </w:rPr>
        <w:t xml:space="preserve">Designated Safeguarding Lead </w:t>
      </w:r>
      <w:r w:rsidR="009733B3" w:rsidRPr="00897505">
        <w:rPr>
          <w:sz w:val="22"/>
          <w:lang w:val="en-GB" w:eastAsia="en-GB" w:bidi="ar-SA"/>
        </w:rPr>
        <w:t>(or deputy)</w:t>
      </w:r>
      <w:r w:rsidRPr="00897505">
        <w:rPr>
          <w:sz w:val="22"/>
          <w:lang w:val="en-GB" w:eastAsia="en-GB" w:bidi="ar-SA"/>
        </w:rPr>
        <w:t xml:space="preserve"> will communicate any vulnerabilities known </w:t>
      </w:r>
      <w:r w:rsidR="00992B8F" w:rsidRPr="00897505">
        <w:rPr>
          <w:sz w:val="22"/>
          <w:lang w:val="en-GB" w:eastAsia="en-GB" w:bidi="ar-SA"/>
        </w:rPr>
        <w:t>by</w:t>
      </w:r>
      <w:r w:rsidRPr="00897505">
        <w:rPr>
          <w:sz w:val="22"/>
          <w:lang w:val="en-GB" w:eastAsia="en-GB" w:bidi="ar-SA"/>
        </w:rPr>
        <w:t xml:space="preserve"> the school to any police officer who wishes to speak to a pupil </w:t>
      </w:r>
      <w:r w:rsidR="009733B3" w:rsidRPr="00897505">
        <w:rPr>
          <w:sz w:val="22"/>
          <w:lang w:val="en-GB" w:eastAsia="en-GB" w:bidi="ar-SA"/>
        </w:rPr>
        <w:t>about an offence they may</w:t>
      </w:r>
      <w:r w:rsidRPr="00897505">
        <w:rPr>
          <w:sz w:val="22"/>
          <w:lang w:val="en-GB" w:eastAsia="en-GB" w:bidi="ar-SA"/>
        </w:rPr>
        <w:t xml:space="preserve"> suspect. This communication will be recorded on CPOMS. </w:t>
      </w:r>
    </w:p>
    <w:p w14:paraId="39263ADC" w14:textId="77777777" w:rsidR="00D61049" w:rsidRPr="00897505" w:rsidRDefault="00D61049" w:rsidP="00735986">
      <w:pPr>
        <w:rPr>
          <w:sz w:val="22"/>
          <w:lang w:val="en-GB" w:eastAsia="en-GB" w:bidi="ar-SA"/>
        </w:rPr>
      </w:pPr>
    </w:p>
    <w:p w14:paraId="78E239E8" w14:textId="3EDC0843" w:rsidR="00D61049" w:rsidRPr="00897505" w:rsidRDefault="00D61049" w:rsidP="00735986">
      <w:pPr>
        <w:rPr>
          <w:sz w:val="22"/>
          <w:lang w:val="en-GB" w:eastAsia="en-GB" w:bidi="ar-SA"/>
        </w:rPr>
      </w:pPr>
      <w:r w:rsidRPr="00897505">
        <w:rPr>
          <w:sz w:val="22"/>
          <w:lang w:val="en-GB" w:eastAsia="en-GB" w:bidi="ar-SA"/>
        </w:rPr>
        <w:t xml:space="preserve">If having been informed of the vulnerabilities, the </w:t>
      </w:r>
      <w:r w:rsidR="00897505" w:rsidRPr="00897505">
        <w:rPr>
          <w:sz w:val="22"/>
          <w:lang w:val="en-GB" w:eastAsia="en-GB" w:bidi="ar-SA"/>
        </w:rPr>
        <w:t xml:space="preserve">Designated Safeguarding Lead </w:t>
      </w:r>
      <w:r w:rsidR="009733B3" w:rsidRPr="00897505">
        <w:rPr>
          <w:sz w:val="22"/>
          <w:lang w:val="en-GB" w:eastAsia="en-GB" w:bidi="ar-SA"/>
        </w:rPr>
        <w:t>(or deputy)</w:t>
      </w:r>
      <w:r w:rsidRPr="00897505">
        <w:rPr>
          <w:sz w:val="22"/>
          <w:lang w:val="en-GB" w:eastAsia="en-GB" w:bidi="ar-SA"/>
        </w:rPr>
        <w:t xml:space="preserve"> does not feel that the officer is acting in accordance with PACE, they should ask to speak with a supervisor or contact 101 to escalate their concerns. </w:t>
      </w:r>
    </w:p>
    <w:p w14:paraId="378FEEAE" w14:textId="752DDF56" w:rsidR="00D61049" w:rsidRPr="00897505" w:rsidRDefault="00D61049" w:rsidP="00735986">
      <w:pPr>
        <w:rPr>
          <w:sz w:val="22"/>
          <w:lang w:val="en-GB" w:eastAsia="en-GB" w:bidi="ar-SA"/>
        </w:rPr>
      </w:pPr>
    </w:p>
    <w:p w14:paraId="7813D2DA" w14:textId="2715A458" w:rsidR="00D61049" w:rsidRPr="00897505" w:rsidRDefault="00D61049" w:rsidP="00735986">
      <w:pPr>
        <w:rPr>
          <w:sz w:val="22"/>
          <w:lang w:val="en-GB" w:eastAsia="en-GB" w:bidi="ar-SA"/>
        </w:rPr>
      </w:pPr>
      <w:r w:rsidRPr="00897505">
        <w:rPr>
          <w:sz w:val="22"/>
          <w:lang w:val="en-GB" w:eastAsia="en-GB" w:bidi="ar-SA"/>
        </w:rPr>
        <w:t>A person whom there are grounds to suspect of an offence must be cautioned</w:t>
      </w:r>
      <w:r w:rsidRPr="00897505">
        <w:rPr>
          <w:rStyle w:val="FootnoteReference"/>
          <w:sz w:val="22"/>
          <w:lang w:val="en-GB" w:eastAsia="en-GB" w:bidi="ar-SA"/>
        </w:rPr>
        <w:footnoteReference w:id="7"/>
      </w:r>
      <w:r w:rsidR="00992B8F" w:rsidRPr="00897505">
        <w:rPr>
          <w:sz w:val="22"/>
          <w:lang w:val="en-GB" w:eastAsia="en-GB" w:bidi="ar-SA"/>
        </w:rPr>
        <w:t xml:space="preserve"> </w:t>
      </w:r>
      <w:r w:rsidRPr="00897505">
        <w:rPr>
          <w:sz w:val="22"/>
          <w:lang w:val="en-GB" w:eastAsia="en-GB" w:bidi="ar-SA"/>
        </w:rPr>
        <w:t xml:space="preserve">before </w:t>
      </w:r>
      <w:r w:rsidR="00525A6F" w:rsidRPr="00897505">
        <w:rPr>
          <w:sz w:val="22"/>
          <w:lang w:val="en-GB" w:eastAsia="en-GB" w:bidi="ar-SA"/>
        </w:rPr>
        <w:t xml:space="preserve">being </w:t>
      </w:r>
      <w:r w:rsidRPr="00897505">
        <w:rPr>
          <w:sz w:val="22"/>
          <w:lang w:val="en-GB" w:eastAsia="en-GB" w:bidi="ar-SA"/>
        </w:rPr>
        <w:t>question</w:t>
      </w:r>
      <w:r w:rsidR="00992B8F" w:rsidRPr="00897505">
        <w:rPr>
          <w:sz w:val="22"/>
          <w:lang w:val="en-GB" w:eastAsia="en-GB" w:bidi="ar-SA"/>
        </w:rPr>
        <w:t>ed</w:t>
      </w:r>
      <w:r w:rsidRPr="00897505">
        <w:rPr>
          <w:sz w:val="22"/>
          <w:lang w:val="en-GB" w:eastAsia="en-GB" w:bidi="ar-SA"/>
        </w:rPr>
        <w:t xml:space="preserve"> about an offence</w:t>
      </w:r>
      <w:r w:rsidRPr="00897505">
        <w:rPr>
          <w:rStyle w:val="FootnoteReference"/>
          <w:sz w:val="22"/>
          <w:lang w:val="en-GB" w:eastAsia="en-GB" w:bidi="ar-SA"/>
        </w:rPr>
        <w:footnoteReference w:id="8"/>
      </w:r>
      <w:r w:rsidRPr="00897505">
        <w:rPr>
          <w:sz w:val="22"/>
          <w:lang w:val="en-GB" w:eastAsia="en-GB" w:bidi="ar-SA"/>
        </w:rPr>
        <w:t xml:space="preserve">, or </w:t>
      </w:r>
      <w:r w:rsidR="00992B8F" w:rsidRPr="00897505">
        <w:rPr>
          <w:sz w:val="22"/>
          <w:lang w:val="en-GB" w:eastAsia="en-GB" w:bidi="ar-SA"/>
        </w:rPr>
        <w:t xml:space="preserve">asked </w:t>
      </w:r>
      <w:r w:rsidRPr="00897505">
        <w:rPr>
          <w:sz w:val="22"/>
          <w:lang w:val="en-GB" w:eastAsia="en-GB" w:bidi="ar-SA"/>
        </w:rPr>
        <w:t xml:space="preserve">further questions if the answers </w:t>
      </w:r>
      <w:r w:rsidR="00992B8F" w:rsidRPr="00897505">
        <w:rPr>
          <w:sz w:val="22"/>
          <w:lang w:val="en-GB" w:eastAsia="en-GB" w:bidi="ar-SA"/>
        </w:rPr>
        <w:t>they</w:t>
      </w:r>
      <w:r w:rsidR="00005396" w:rsidRPr="00897505">
        <w:rPr>
          <w:sz w:val="22"/>
          <w:lang w:val="en-GB" w:eastAsia="en-GB" w:bidi="ar-SA"/>
        </w:rPr>
        <w:t xml:space="preserve"> give</w:t>
      </w:r>
      <w:r w:rsidR="00992B8F" w:rsidRPr="00897505">
        <w:rPr>
          <w:sz w:val="22"/>
          <w:lang w:val="en-GB" w:eastAsia="en-GB" w:bidi="ar-SA"/>
        </w:rPr>
        <w:t xml:space="preserve"> </w:t>
      </w:r>
      <w:r w:rsidRPr="00897505">
        <w:rPr>
          <w:sz w:val="22"/>
          <w:lang w:val="en-GB" w:eastAsia="en-GB" w:bidi="ar-SA"/>
        </w:rPr>
        <w:t xml:space="preserve">provide the grounds for suspicion, </w:t>
      </w:r>
      <w:r w:rsidR="00992B8F" w:rsidRPr="00897505">
        <w:rPr>
          <w:sz w:val="22"/>
          <w:lang w:val="en-GB" w:eastAsia="en-GB" w:bidi="ar-SA"/>
        </w:rPr>
        <w:t>or when</w:t>
      </w:r>
      <w:r w:rsidRPr="00897505">
        <w:rPr>
          <w:sz w:val="22"/>
          <w:lang w:val="en-GB" w:eastAsia="en-GB" w:bidi="ar-SA"/>
        </w:rPr>
        <w:t xml:space="preserve"> put to them the suspect’s answers or silence, (i.e. failure or refusal to answer or answer satisfactorily) may be given in evidence to a court in a prosecution. </w:t>
      </w:r>
    </w:p>
    <w:p w14:paraId="7BDDD06A" w14:textId="77777777" w:rsidR="00D61049" w:rsidRPr="00897505" w:rsidRDefault="00D61049" w:rsidP="00735986">
      <w:pPr>
        <w:rPr>
          <w:sz w:val="22"/>
          <w:lang w:val="en-GB" w:eastAsia="en-GB" w:bidi="ar-SA"/>
        </w:rPr>
      </w:pPr>
    </w:p>
    <w:p w14:paraId="33554431" w14:textId="6C53A7D4" w:rsidR="00D61049" w:rsidRPr="00897505" w:rsidRDefault="00D61049" w:rsidP="00735986">
      <w:pPr>
        <w:rPr>
          <w:sz w:val="22"/>
          <w:lang w:val="en-GB" w:eastAsia="en-GB" w:bidi="ar-SA"/>
        </w:rPr>
      </w:pPr>
      <w:r w:rsidRPr="00897505">
        <w:rPr>
          <w:sz w:val="22"/>
          <w:lang w:val="en-GB" w:eastAsia="en-GB" w:bidi="ar-SA"/>
        </w:rPr>
        <w:t xml:space="preserve">A </w:t>
      </w:r>
      <w:r w:rsidR="00B15E84">
        <w:rPr>
          <w:sz w:val="22"/>
          <w:lang w:val="en-GB" w:eastAsia="en-GB" w:bidi="ar-SA"/>
        </w:rPr>
        <w:t>p</w:t>
      </w:r>
      <w:r w:rsidRPr="00897505">
        <w:rPr>
          <w:sz w:val="22"/>
          <w:lang w:val="en-GB" w:eastAsia="en-GB" w:bidi="ar-SA"/>
        </w:rPr>
        <w:t xml:space="preserve">olice </w:t>
      </w:r>
      <w:r w:rsidR="00B15E84">
        <w:rPr>
          <w:sz w:val="22"/>
          <w:lang w:val="en-GB" w:eastAsia="en-GB" w:bidi="ar-SA"/>
        </w:rPr>
        <w:t>o</w:t>
      </w:r>
      <w:r w:rsidRPr="00897505">
        <w:rPr>
          <w:sz w:val="22"/>
          <w:lang w:val="en-GB" w:eastAsia="en-GB" w:bidi="ar-SA"/>
        </w:rPr>
        <w:t xml:space="preserve">fficer must not caution a juvenile or a vulnerable person unless the appropriate adult is present. If a </w:t>
      </w:r>
      <w:r w:rsidR="009733B3" w:rsidRPr="00897505">
        <w:rPr>
          <w:sz w:val="22"/>
          <w:lang w:val="en-GB" w:eastAsia="en-GB" w:bidi="ar-SA"/>
        </w:rPr>
        <w:t>child</w:t>
      </w:r>
      <w:r w:rsidRPr="00897505">
        <w:rPr>
          <w:sz w:val="22"/>
          <w:lang w:val="en-GB" w:eastAsia="en-GB" w:bidi="ar-SA"/>
        </w:rPr>
        <w:t xml:space="preserve"> or a vulnerable person is cautioned in the absence of the appropriate adult, the caution must be repeated in the appropriate adult’s presence.</w:t>
      </w:r>
    </w:p>
    <w:p w14:paraId="2F1D93C1" w14:textId="1CBA210B" w:rsidR="009733B3" w:rsidRPr="00897505" w:rsidRDefault="009733B3" w:rsidP="004622E4">
      <w:pPr>
        <w:rPr>
          <w:sz w:val="22"/>
          <w:lang w:val="en-GB" w:eastAsia="en-GB" w:bidi="ar-SA"/>
        </w:rPr>
      </w:pPr>
    </w:p>
    <w:p w14:paraId="4AC5D082" w14:textId="36C437D0" w:rsidR="009733B3" w:rsidRPr="00C9318C" w:rsidRDefault="009733B3" w:rsidP="00735986">
      <w:pPr>
        <w:rPr>
          <w:b/>
          <w:bCs/>
          <w:szCs w:val="24"/>
          <w:lang w:val="en-GB" w:eastAsia="en-GB" w:bidi="ar-SA"/>
        </w:rPr>
      </w:pPr>
      <w:r w:rsidRPr="00C9318C">
        <w:rPr>
          <w:b/>
          <w:bCs/>
          <w:szCs w:val="24"/>
          <w:lang w:val="en-GB" w:eastAsia="en-GB" w:bidi="ar-SA"/>
        </w:rPr>
        <w:t>The appropriate adult’ means, in the case of a child:</w:t>
      </w:r>
    </w:p>
    <w:p w14:paraId="209DFFBB" w14:textId="68686240" w:rsidR="009733B3" w:rsidRPr="00897505" w:rsidRDefault="009733B3" w:rsidP="009733B3">
      <w:pPr>
        <w:rPr>
          <w:sz w:val="22"/>
          <w:lang w:val="en-GB" w:eastAsia="en-GB" w:bidi="ar-SA"/>
        </w:rPr>
      </w:pPr>
    </w:p>
    <w:p w14:paraId="078E2FBC" w14:textId="01B58F9F" w:rsidR="009733B3" w:rsidRPr="00897505" w:rsidRDefault="009733B3" w:rsidP="008A3197">
      <w:pPr>
        <w:pStyle w:val="ListParagraph"/>
        <w:numPr>
          <w:ilvl w:val="0"/>
          <w:numId w:val="16"/>
        </w:numPr>
        <w:rPr>
          <w:sz w:val="22"/>
          <w:lang w:val="en-GB" w:eastAsia="en-GB" w:bidi="ar-SA"/>
        </w:rPr>
      </w:pPr>
      <w:r w:rsidRPr="00897505">
        <w:rPr>
          <w:sz w:val="22"/>
          <w:lang w:val="en-GB" w:eastAsia="en-GB" w:bidi="ar-SA"/>
        </w:rPr>
        <w:t>the parent, guardian or, if the juvenile is in the care of a local authority or voluntary organisation, a person representing that authority or organisation.</w:t>
      </w:r>
    </w:p>
    <w:p w14:paraId="2D5384F4" w14:textId="78205556" w:rsidR="009733B3" w:rsidRPr="00897505" w:rsidRDefault="009733B3" w:rsidP="00735986">
      <w:pPr>
        <w:rPr>
          <w:sz w:val="22"/>
          <w:lang w:val="en-GB" w:eastAsia="en-GB" w:bidi="ar-SA"/>
        </w:rPr>
      </w:pPr>
    </w:p>
    <w:p w14:paraId="0B76CD24" w14:textId="7BFAE464" w:rsidR="009733B3" w:rsidRPr="00897505" w:rsidRDefault="009733B3" w:rsidP="008A3197">
      <w:pPr>
        <w:pStyle w:val="ListParagraph"/>
        <w:numPr>
          <w:ilvl w:val="0"/>
          <w:numId w:val="16"/>
        </w:numPr>
        <w:rPr>
          <w:sz w:val="22"/>
          <w:lang w:val="en-GB" w:eastAsia="en-GB" w:bidi="ar-SA"/>
        </w:rPr>
      </w:pPr>
      <w:r w:rsidRPr="00897505">
        <w:rPr>
          <w:sz w:val="22"/>
          <w:lang w:val="en-GB" w:eastAsia="en-GB" w:bidi="ar-SA"/>
        </w:rPr>
        <w:t>a social worker of a local authority</w:t>
      </w:r>
    </w:p>
    <w:p w14:paraId="6318B854" w14:textId="46644CDA" w:rsidR="009733B3" w:rsidRPr="00897505" w:rsidRDefault="009733B3" w:rsidP="00735986">
      <w:pPr>
        <w:rPr>
          <w:sz w:val="22"/>
          <w:lang w:val="en-GB" w:eastAsia="en-GB" w:bidi="ar-SA"/>
        </w:rPr>
      </w:pPr>
    </w:p>
    <w:p w14:paraId="10E514F9" w14:textId="35F0425A" w:rsidR="009733B3" w:rsidRPr="00897505" w:rsidRDefault="009733B3" w:rsidP="008A3197">
      <w:pPr>
        <w:pStyle w:val="ListParagraph"/>
        <w:numPr>
          <w:ilvl w:val="0"/>
          <w:numId w:val="16"/>
        </w:numPr>
        <w:rPr>
          <w:sz w:val="22"/>
          <w:lang w:val="en-GB" w:eastAsia="en-GB" w:bidi="ar-SA"/>
        </w:rPr>
      </w:pPr>
      <w:r w:rsidRPr="00897505">
        <w:rPr>
          <w:sz w:val="22"/>
          <w:lang w:val="en-GB" w:eastAsia="en-GB" w:bidi="ar-SA"/>
        </w:rPr>
        <w:t>failing these, some other responsible adult aged 18 or over who is not:</w:t>
      </w:r>
    </w:p>
    <w:p w14:paraId="5D2E5807" w14:textId="77777777" w:rsidR="009733B3" w:rsidRPr="00897505" w:rsidRDefault="009733B3" w:rsidP="009733B3">
      <w:pPr>
        <w:rPr>
          <w:sz w:val="22"/>
          <w:lang w:val="en-GB" w:eastAsia="en-GB" w:bidi="ar-SA"/>
        </w:rPr>
      </w:pPr>
    </w:p>
    <w:p w14:paraId="650896D8" w14:textId="77777777" w:rsidR="009733B3" w:rsidRPr="00897505" w:rsidRDefault="009733B3" w:rsidP="008A3197">
      <w:pPr>
        <w:pStyle w:val="ListParagraph"/>
        <w:numPr>
          <w:ilvl w:val="1"/>
          <w:numId w:val="16"/>
        </w:numPr>
        <w:rPr>
          <w:sz w:val="22"/>
          <w:lang w:val="en-GB" w:eastAsia="en-GB" w:bidi="ar-SA"/>
        </w:rPr>
      </w:pPr>
      <w:r w:rsidRPr="00897505">
        <w:rPr>
          <w:sz w:val="22"/>
          <w:lang w:val="en-GB" w:eastAsia="en-GB" w:bidi="ar-SA"/>
        </w:rPr>
        <w:t>a police officer;</w:t>
      </w:r>
    </w:p>
    <w:p w14:paraId="158FD136" w14:textId="77777777" w:rsidR="009733B3" w:rsidRPr="00897505" w:rsidRDefault="009733B3" w:rsidP="008A3197">
      <w:pPr>
        <w:pStyle w:val="ListParagraph"/>
        <w:numPr>
          <w:ilvl w:val="1"/>
          <w:numId w:val="16"/>
        </w:numPr>
        <w:rPr>
          <w:sz w:val="22"/>
          <w:lang w:val="en-GB" w:eastAsia="en-GB" w:bidi="ar-SA"/>
        </w:rPr>
      </w:pPr>
      <w:r w:rsidRPr="00897505">
        <w:rPr>
          <w:sz w:val="22"/>
          <w:lang w:val="en-GB" w:eastAsia="en-GB" w:bidi="ar-SA"/>
        </w:rPr>
        <w:lastRenderedPageBreak/>
        <w:t>employed by the police;</w:t>
      </w:r>
    </w:p>
    <w:p w14:paraId="4959B7F1" w14:textId="77777777" w:rsidR="009733B3" w:rsidRPr="00897505" w:rsidRDefault="009733B3" w:rsidP="008A3197">
      <w:pPr>
        <w:pStyle w:val="ListParagraph"/>
        <w:numPr>
          <w:ilvl w:val="1"/>
          <w:numId w:val="16"/>
        </w:numPr>
        <w:rPr>
          <w:sz w:val="22"/>
          <w:lang w:val="en-GB" w:eastAsia="en-GB" w:bidi="ar-SA"/>
        </w:rPr>
      </w:pPr>
      <w:r w:rsidRPr="00897505">
        <w:rPr>
          <w:sz w:val="22"/>
          <w:lang w:val="en-GB" w:eastAsia="en-GB" w:bidi="ar-SA"/>
        </w:rPr>
        <w:t>under the direction or control of the chief officer of a police force; or</w:t>
      </w:r>
    </w:p>
    <w:p w14:paraId="4111DBD0" w14:textId="32BAE1E6" w:rsidR="004622E4" w:rsidRPr="00897505" w:rsidRDefault="009733B3" w:rsidP="008A3197">
      <w:pPr>
        <w:pStyle w:val="ListParagraph"/>
        <w:numPr>
          <w:ilvl w:val="1"/>
          <w:numId w:val="16"/>
        </w:numPr>
        <w:rPr>
          <w:sz w:val="22"/>
          <w:lang w:val="en-GB" w:eastAsia="en-GB" w:bidi="ar-SA"/>
        </w:rPr>
      </w:pPr>
      <w:r w:rsidRPr="00897505">
        <w:rPr>
          <w:sz w:val="22"/>
          <w:lang w:val="en-GB" w:eastAsia="en-GB" w:bidi="ar-SA"/>
        </w:rPr>
        <w:t>a person who provides services under contractual arrangements (but without being employed by the chief officer of a police force), to assist that force in relation to the discharge of its chief officer’s functions,</w:t>
      </w:r>
    </w:p>
    <w:p w14:paraId="46790E3E" w14:textId="69A6FFCC" w:rsidR="009733B3" w:rsidRPr="00897505" w:rsidRDefault="009733B3" w:rsidP="009733B3">
      <w:pPr>
        <w:rPr>
          <w:sz w:val="22"/>
          <w:lang w:val="en-GB" w:eastAsia="en-GB" w:bidi="ar-SA"/>
        </w:rPr>
      </w:pPr>
    </w:p>
    <w:p w14:paraId="6FB53E58" w14:textId="77777777" w:rsidR="009733B3" w:rsidRPr="00897505" w:rsidRDefault="009733B3" w:rsidP="00735986">
      <w:pPr>
        <w:rPr>
          <w:sz w:val="22"/>
          <w:lang w:val="en-GB" w:eastAsia="en-GB" w:bidi="ar-SA"/>
        </w:rPr>
      </w:pPr>
      <w:r w:rsidRPr="00897505">
        <w:rPr>
          <w:sz w:val="22"/>
          <w:lang w:val="en-GB" w:eastAsia="en-GB" w:bidi="ar-SA"/>
        </w:rPr>
        <w:t xml:space="preserve">Further information can be found in the Statutory guidance - </w:t>
      </w:r>
      <w:hyperlink r:id="rId16" w:history="1">
        <w:r w:rsidRPr="00897505">
          <w:rPr>
            <w:rStyle w:val="Hyperlink"/>
            <w:sz w:val="22"/>
            <w:lang w:val="en-GB" w:eastAsia="en-GB" w:bidi="ar-SA"/>
          </w:rPr>
          <w:t>PACE Code C 2019.</w:t>
        </w:r>
      </w:hyperlink>
    </w:p>
    <w:p w14:paraId="46B02CD8" w14:textId="77777777" w:rsidR="009733B3" w:rsidRPr="00897505" w:rsidRDefault="009733B3" w:rsidP="009733B3">
      <w:pPr>
        <w:rPr>
          <w:sz w:val="22"/>
          <w:lang w:val="en-GB" w:eastAsia="en-GB" w:bidi="ar-SA"/>
        </w:rPr>
      </w:pPr>
    </w:p>
    <w:p w14:paraId="1F5B4381" w14:textId="77777777" w:rsidR="009733B3" w:rsidRPr="00897505" w:rsidRDefault="009733B3" w:rsidP="004622E4">
      <w:pPr>
        <w:rPr>
          <w:sz w:val="22"/>
          <w:lang w:val="en-GB" w:eastAsia="en-GB" w:bidi="ar-SA"/>
        </w:rPr>
      </w:pPr>
    </w:p>
    <w:p w14:paraId="03952BF9" w14:textId="45540DD8" w:rsidR="00792764" w:rsidRPr="00897505" w:rsidRDefault="00F4595F" w:rsidP="008A3197">
      <w:pPr>
        <w:pStyle w:val="Heading1"/>
        <w:numPr>
          <w:ilvl w:val="0"/>
          <w:numId w:val="31"/>
        </w:numPr>
        <w:rPr>
          <w:sz w:val="22"/>
          <w:szCs w:val="22"/>
        </w:rPr>
      </w:pPr>
      <w:r w:rsidRPr="00897505">
        <w:rPr>
          <w:sz w:val="22"/>
          <w:szCs w:val="22"/>
        </w:rPr>
        <w:br w:type="page"/>
      </w:r>
      <w:bookmarkStart w:id="45" w:name="_Toc106630448"/>
      <w:r w:rsidR="00792764" w:rsidRPr="00C9318C">
        <w:rPr>
          <w:sz w:val="24"/>
        </w:rPr>
        <w:lastRenderedPageBreak/>
        <w:t>Child Protection Procedures</w:t>
      </w:r>
      <w:bookmarkEnd w:id="43"/>
      <w:bookmarkEnd w:id="45"/>
    </w:p>
    <w:p w14:paraId="0CC49F90" w14:textId="77777777" w:rsidR="00792764" w:rsidRPr="00897505" w:rsidRDefault="00792764" w:rsidP="00792764">
      <w:pPr>
        <w:jc w:val="both"/>
        <w:rPr>
          <w:rFonts w:eastAsia="Calibri"/>
          <w:b/>
          <w:sz w:val="22"/>
          <w:lang w:val="en-GB" w:bidi="ar-SA"/>
        </w:rPr>
      </w:pPr>
    </w:p>
    <w:p w14:paraId="6E2A2250" w14:textId="78AE59CE" w:rsidR="00792764" w:rsidRPr="00C9318C" w:rsidRDefault="00792764" w:rsidP="00735986">
      <w:pPr>
        <w:pStyle w:val="Heading2"/>
        <w:rPr>
          <w:rFonts w:cs="Tahoma"/>
          <w:szCs w:val="24"/>
          <w:lang w:val="en-GB"/>
        </w:rPr>
      </w:pPr>
      <w:bookmarkStart w:id="46" w:name="_Toc106630449"/>
      <w:r w:rsidRPr="00C9318C">
        <w:rPr>
          <w:rFonts w:cs="Tahoma"/>
          <w:szCs w:val="24"/>
          <w:lang w:val="en-GB"/>
        </w:rPr>
        <w:t>1</w:t>
      </w:r>
      <w:bookmarkStart w:id="47" w:name="_Toc47373554"/>
      <w:r w:rsidR="00541061" w:rsidRPr="00C9318C">
        <w:rPr>
          <w:rFonts w:cs="Tahoma"/>
          <w:szCs w:val="24"/>
          <w:lang w:val="en-GB"/>
        </w:rPr>
        <w:t>3.1</w:t>
      </w:r>
      <w:r w:rsidR="00541061" w:rsidRPr="00C9318C">
        <w:rPr>
          <w:rFonts w:cs="Tahoma"/>
          <w:szCs w:val="24"/>
          <w:lang w:val="en-GB"/>
        </w:rPr>
        <w:tab/>
      </w:r>
      <w:r w:rsidRPr="00C9318C">
        <w:rPr>
          <w:rFonts w:cs="Tahoma"/>
          <w:szCs w:val="24"/>
          <w:lang w:val="en-GB"/>
        </w:rPr>
        <w:t xml:space="preserve"> Children and Young People who may be particularly vulnerable</w:t>
      </w:r>
      <w:bookmarkEnd w:id="46"/>
      <w:bookmarkEnd w:id="47"/>
      <w:r w:rsidRPr="00C9318C">
        <w:rPr>
          <w:rFonts w:cs="Tahoma"/>
          <w:szCs w:val="24"/>
          <w:lang w:val="en-GB"/>
        </w:rPr>
        <w:t xml:space="preserve"> </w:t>
      </w:r>
    </w:p>
    <w:p w14:paraId="61735072" w14:textId="77777777" w:rsidR="00792764" w:rsidRPr="00897505" w:rsidRDefault="00792764" w:rsidP="00792764">
      <w:pPr>
        <w:pStyle w:val="Heading2"/>
        <w:jc w:val="both"/>
        <w:rPr>
          <w:rFonts w:cs="Tahoma"/>
          <w:sz w:val="22"/>
          <w:lang w:val="en-GB" w:bidi="ar-SA"/>
        </w:rPr>
      </w:pPr>
    </w:p>
    <w:p w14:paraId="1FE20925" w14:textId="5BEFE009" w:rsidR="00792764" w:rsidRPr="00897505" w:rsidRDefault="00792764" w:rsidP="00541061">
      <w:pPr>
        <w:rPr>
          <w:sz w:val="22"/>
          <w:lang w:val="en-GB" w:bidi="ar-SA"/>
        </w:rPr>
      </w:pPr>
      <w:r w:rsidRPr="00897505">
        <w:rPr>
          <w:sz w:val="22"/>
          <w:lang w:val="en-GB" w:bidi="ar-SA"/>
        </w:rPr>
        <w:t>Some children may</w:t>
      </w:r>
      <w:r w:rsidR="00B15E84">
        <w:rPr>
          <w:sz w:val="22"/>
          <w:lang w:val="en-GB" w:bidi="ar-SA"/>
        </w:rPr>
        <w:t xml:space="preserve"> be at</w:t>
      </w:r>
      <w:r w:rsidRPr="00897505">
        <w:rPr>
          <w:sz w:val="22"/>
          <w:lang w:val="en-GB" w:bidi="ar-SA"/>
        </w:rPr>
        <w:t xml:space="preserve"> an increased risk of abuse. Many factors can contribute to an increase in risk, including prejudice and discrimination, isolation, social exclusion, communication issues and reluctance on the part of some adults to accept that abuse can occur. To ensure that all of our pupils receive equal protection, we will give special consideration to children who are: </w:t>
      </w:r>
    </w:p>
    <w:p w14:paraId="0855D17B" w14:textId="77777777" w:rsidR="00735986" w:rsidRPr="00897505" w:rsidRDefault="00735986" w:rsidP="00735986">
      <w:pPr>
        <w:rPr>
          <w:sz w:val="22"/>
          <w:lang w:val="en-GB" w:bidi="ar-SA"/>
        </w:rPr>
      </w:pPr>
    </w:p>
    <w:p w14:paraId="3D85A137" w14:textId="20F9696B" w:rsidR="00792764" w:rsidRPr="00897505" w:rsidRDefault="00792764" w:rsidP="008A3197">
      <w:pPr>
        <w:pStyle w:val="ListParagraph"/>
        <w:numPr>
          <w:ilvl w:val="0"/>
          <w:numId w:val="30"/>
        </w:numPr>
        <w:rPr>
          <w:sz w:val="22"/>
          <w:lang w:val="en-GB" w:bidi="ar-SA"/>
        </w:rPr>
      </w:pPr>
      <w:r w:rsidRPr="00897505">
        <w:rPr>
          <w:sz w:val="22"/>
          <w:lang w:val="en-GB" w:bidi="ar-SA"/>
        </w:rPr>
        <w:t xml:space="preserve">disabled or </w:t>
      </w:r>
      <w:r w:rsidR="00B15E84">
        <w:rPr>
          <w:sz w:val="22"/>
          <w:lang w:val="en-GB" w:bidi="ar-SA"/>
        </w:rPr>
        <w:t xml:space="preserve">who </w:t>
      </w:r>
      <w:r w:rsidRPr="00897505">
        <w:rPr>
          <w:sz w:val="22"/>
          <w:lang w:val="en-GB" w:bidi="ar-SA"/>
        </w:rPr>
        <w:t xml:space="preserve">have special educational needs </w:t>
      </w:r>
    </w:p>
    <w:p w14:paraId="4A868D7A" w14:textId="746B14DB" w:rsidR="00792764" w:rsidRPr="00897505" w:rsidRDefault="00D806FF" w:rsidP="008A3197">
      <w:pPr>
        <w:pStyle w:val="ListParagraph"/>
        <w:numPr>
          <w:ilvl w:val="0"/>
          <w:numId w:val="30"/>
        </w:numPr>
        <w:rPr>
          <w:sz w:val="22"/>
          <w:lang w:val="en-GB" w:bidi="ar-SA"/>
        </w:rPr>
      </w:pPr>
      <w:r w:rsidRPr="00897505">
        <w:rPr>
          <w:sz w:val="22"/>
          <w:lang w:val="en-GB" w:bidi="ar-SA"/>
        </w:rPr>
        <w:t>Y</w:t>
      </w:r>
      <w:r w:rsidR="00792764" w:rsidRPr="00897505">
        <w:rPr>
          <w:sz w:val="22"/>
          <w:lang w:val="en-GB" w:bidi="ar-SA"/>
        </w:rPr>
        <w:t xml:space="preserve">oung </w:t>
      </w:r>
      <w:r w:rsidRPr="00897505">
        <w:rPr>
          <w:sz w:val="22"/>
          <w:lang w:val="en-GB" w:bidi="ar-SA"/>
        </w:rPr>
        <w:t>C</w:t>
      </w:r>
      <w:r w:rsidR="00792764" w:rsidRPr="00897505">
        <w:rPr>
          <w:sz w:val="22"/>
          <w:lang w:val="en-GB" w:bidi="ar-SA"/>
        </w:rPr>
        <w:t>arers</w:t>
      </w:r>
    </w:p>
    <w:p w14:paraId="26EE5AA3" w14:textId="77777777" w:rsidR="00792764" w:rsidRPr="00897505" w:rsidRDefault="00792764" w:rsidP="008A3197">
      <w:pPr>
        <w:pStyle w:val="ListParagraph"/>
        <w:numPr>
          <w:ilvl w:val="0"/>
          <w:numId w:val="30"/>
        </w:numPr>
        <w:rPr>
          <w:sz w:val="22"/>
          <w:lang w:val="en-GB" w:bidi="ar-SA"/>
        </w:rPr>
      </w:pPr>
      <w:r w:rsidRPr="00897505">
        <w:rPr>
          <w:sz w:val="22"/>
          <w:lang w:val="en-GB" w:bidi="ar-SA"/>
        </w:rPr>
        <w:t xml:space="preserve">affected by parental substance misuse, domestic violence or parental mental health needs </w:t>
      </w:r>
    </w:p>
    <w:p w14:paraId="2117E679" w14:textId="77777777" w:rsidR="00792764" w:rsidRPr="00897505" w:rsidRDefault="00792764" w:rsidP="008A3197">
      <w:pPr>
        <w:pStyle w:val="ListParagraph"/>
        <w:numPr>
          <w:ilvl w:val="0"/>
          <w:numId w:val="30"/>
        </w:numPr>
        <w:rPr>
          <w:sz w:val="22"/>
          <w:lang w:val="en-GB" w:bidi="ar-SA"/>
        </w:rPr>
      </w:pPr>
      <w:r w:rsidRPr="00897505">
        <w:rPr>
          <w:sz w:val="22"/>
          <w:lang w:val="en-GB" w:bidi="ar-SA"/>
        </w:rPr>
        <w:t xml:space="preserve">asylum seekers </w:t>
      </w:r>
    </w:p>
    <w:p w14:paraId="2CF17FD5" w14:textId="77777777" w:rsidR="00792764" w:rsidRPr="00897505" w:rsidRDefault="00792764" w:rsidP="008A3197">
      <w:pPr>
        <w:pStyle w:val="ListParagraph"/>
        <w:numPr>
          <w:ilvl w:val="0"/>
          <w:numId w:val="30"/>
        </w:numPr>
        <w:rPr>
          <w:sz w:val="22"/>
          <w:lang w:val="en-GB" w:bidi="ar-SA"/>
        </w:rPr>
      </w:pPr>
      <w:r w:rsidRPr="00897505">
        <w:rPr>
          <w:sz w:val="22"/>
          <w:lang w:val="en-GB" w:bidi="ar-SA"/>
        </w:rPr>
        <w:t xml:space="preserve">living away from home </w:t>
      </w:r>
    </w:p>
    <w:p w14:paraId="47C1D9FB" w14:textId="77777777" w:rsidR="00792764" w:rsidRPr="00897505" w:rsidRDefault="00792764" w:rsidP="008A3197">
      <w:pPr>
        <w:pStyle w:val="ListParagraph"/>
        <w:numPr>
          <w:ilvl w:val="0"/>
          <w:numId w:val="30"/>
        </w:numPr>
        <w:rPr>
          <w:sz w:val="22"/>
          <w:lang w:val="en-GB" w:bidi="ar-SA"/>
        </w:rPr>
      </w:pPr>
      <w:r w:rsidRPr="00897505">
        <w:rPr>
          <w:sz w:val="22"/>
          <w:lang w:val="en-GB" w:bidi="ar-SA"/>
        </w:rPr>
        <w:t xml:space="preserve">vulnerable to being bullied, or engaging in bullying </w:t>
      </w:r>
    </w:p>
    <w:p w14:paraId="72D45696" w14:textId="77777777" w:rsidR="00792764" w:rsidRPr="00897505" w:rsidRDefault="00792764" w:rsidP="008A3197">
      <w:pPr>
        <w:pStyle w:val="ListParagraph"/>
        <w:numPr>
          <w:ilvl w:val="0"/>
          <w:numId w:val="30"/>
        </w:numPr>
        <w:rPr>
          <w:sz w:val="22"/>
          <w:lang w:val="en-GB" w:bidi="ar-SA"/>
        </w:rPr>
      </w:pPr>
      <w:r w:rsidRPr="00897505">
        <w:rPr>
          <w:sz w:val="22"/>
          <w:lang w:val="en-GB" w:bidi="ar-SA"/>
        </w:rPr>
        <w:t xml:space="preserve">living in temporary accommodation </w:t>
      </w:r>
    </w:p>
    <w:p w14:paraId="570AA19E" w14:textId="77777777" w:rsidR="00792764" w:rsidRPr="00897505" w:rsidRDefault="00792764" w:rsidP="008A3197">
      <w:pPr>
        <w:pStyle w:val="ListParagraph"/>
        <w:numPr>
          <w:ilvl w:val="0"/>
          <w:numId w:val="30"/>
        </w:numPr>
        <w:rPr>
          <w:sz w:val="22"/>
          <w:lang w:val="en-GB" w:bidi="ar-SA"/>
        </w:rPr>
      </w:pPr>
      <w:r w:rsidRPr="00897505">
        <w:rPr>
          <w:sz w:val="22"/>
          <w:lang w:val="en-GB" w:bidi="ar-SA"/>
        </w:rPr>
        <w:t xml:space="preserve">living transient lifestyles </w:t>
      </w:r>
    </w:p>
    <w:p w14:paraId="4DE6FE3E" w14:textId="77777777" w:rsidR="00792764" w:rsidRPr="00897505" w:rsidRDefault="00792764" w:rsidP="008A3197">
      <w:pPr>
        <w:pStyle w:val="ListParagraph"/>
        <w:numPr>
          <w:ilvl w:val="0"/>
          <w:numId w:val="30"/>
        </w:numPr>
        <w:rPr>
          <w:sz w:val="22"/>
          <w:lang w:val="en-GB" w:bidi="ar-SA"/>
        </w:rPr>
      </w:pPr>
      <w:r w:rsidRPr="00897505">
        <w:rPr>
          <w:sz w:val="22"/>
          <w:lang w:val="en-GB" w:bidi="ar-SA"/>
        </w:rPr>
        <w:t xml:space="preserve">living in chaotic and unsupportive home situations </w:t>
      </w:r>
    </w:p>
    <w:p w14:paraId="31B4742E" w14:textId="77777777" w:rsidR="00792764" w:rsidRPr="00897505" w:rsidRDefault="00792764" w:rsidP="008A3197">
      <w:pPr>
        <w:pStyle w:val="ListParagraph"/>
        <w:numPr>
          <w:ilvl w:val="0"/>
          <w:numId w:val="30"/>
        </w:numPr>
        <w:rPr>
          <w:sz w:val="22"/>
          <w:lang w:val="en-GB" w:bidi="ar-SA"/>
        </w:rPr>
      </w:pPr>
      <w:r w:rsidRPr="00897505">
        <w:rPr>
          <w:sz w:val="22"/>
          <w:lang w:val="en-GB" w:bidi="ar-SA"/>
        </w:rPr>
        <w:t>homeless</w:t>
      </w:r>
    </w:p>
    <w:p w14:paraId="72D9D283" w14:textId="77777777" w:rsidR="00792764" w:rsidRPr="00897505" w:rsidRDefault="00792764" w:rsidP="008A3197">
      <w:pPr>
        <w:pStyle w:val="ListParagraph"/>
        <w:numPr>
          <w:ilvl w:val="0"/>
          <w:numId w:val="30"/>
        </w:numPr>
        <w:rPr>
          <w:sz w:val="22"/>
          <w:lang w:val="en-GB" w:bidi="ar-SA"/>
        </w:rPr>
      </w:pPr>
      <w:r w:rsidRPr="00897505">
        <w:rPr>
          <w:sz w:val="22"/>
          <w:lang w:val="en-GB" w:bidi="ar-SA"/>
        </w:rPr>
        <w:t xml:space="preserve">vulnerable to discrimination and maltreatment on the grounds of race, ethnicity, religion, disability or sexuality </w:t>
      </w:r>
    </w:p>
    <w:p w14:paraId="296DE892" w14:textId="77777777" w:rsidR="00792764" w:rsidRPr="00897505" w:rsidRDefault="00792764" w:rsidP="008A3197">
      <w:pPr>
        <w:pStyle w:val="ListParagraph"/>
        <w:numPr>
          <w:ilvl w:val="0"/>
          <w:numId w:val="30"/>
        </w:numPr>
        <w:rPr>
          <w:sz w:val="22"/>
          <w:lang w:val="en-GB" w:bidi="ar-SA"/>
        </w:rPr>
      </w:pPr>
      <w:r w:rsidRPr="00897505">
        <w:rPr>
          <w:sz w:val="22"/>
          <w:lang w:val="en-GB" w:bidi="ar-SA"/>
        </w:rPr>
        <w:t xml:space="preserve">at risk of sexual exploitation </w:t>
      </w:r>
    </w:p>
    <w:p w14:paraId="788001FA" w14:textId="77777777" w:rsidR="00792764" w:rsidRPr="00897505" w:rsidRDefault="00792764" w:rsidP="008A3197">
      <w:pPr>
        <w:pStyle w:val="ListParagraph"/>
        <w:numPr>
          <w:ilvl w:val="0"/>
          <w:numId w:val="30"/>
        </w:numPr>
        <w:rPr>
          <w:sz w:val="22"/>
          <w:lang w:val="en-GB" w:bidi="ar-SA"/>
        </w:rPr>
      </w:pPr>
      <w:r w:rsidRPr="00897505">
        <w:rPr>
          <w:sz w:val="22"/>
          <w:lang w:val="en-GB" w:bidi="ar-SA"/>
        </w:rPr>
        <w:t>do not have English as a first language</w:t>
      </w:r>
    </w:p>
    <w:p w14:paraId="61D8C4F6" w14:textId="77777777" w:rsidR="00792764" w:rsidRPr="00897505" w:rsidRDefault="00792764" w:rsidP="008A3197">
      <w:pPr>
        <w:pStyle w:val="ListParagraph"/>
        <w:numPr>
          <w:ilvl w:val="0"/>
          <w:numId w:val="30"/>
        </w:numPr>
        <w:rPr>
          <w:sz w:val="22"/>
          <w:lang w:val="en-GB" w:bidi="ar-SA"/>
        </w:rPr>
      </w:pPr>
      <w:r w:rsidRPr="00897505">
        <w:rPr>
          <w:sz w:val="22"/>
          <w:lang w:val="en-GB" w:bidi="ar-SA"/>
        </w:rPr>
        <w:t>at risk of female genital mutilation (FGM)</w:t>
      </w:r>
    </w:p>
    <w:p w14:paraId="5408F5FF" w14:textId="77777777" w:rsidR="00792764" w:rsidRPr="00897505" w:rsidRDefault="00792764" w:rsidP="008A3197">
      <w:pPr>
        <w:pStyle w:val="ListParagraph"/>
        <w:numPr>
          <w:ilvl w:val="0"/>
          <w:numId w:val="30"/>
        </w:numPr>
        <w:rPr>
          <w:sz w:val="22"/>
          <w:lang w:val="en-GB" w:bidi="ar-SA"/>
        </w:rPr>
      </w:pPr>
      <w:r w:rsidRPr="00897505">
        <w:rPr>
          <w:sz w:val="22"/>
          <w:lang w:val="en-GB" w:bidi="ar-SA"/>
        </w:rPr>
        <w:t>at risk of forced marriage</w:t>
      </w:r>
    </w:p>
    <w:p w14:paraId="76D20F4D" w14:textId="77777777" w:rsidR="00792764" w:rsidRPr="00897505" w:rsidRDefault="00792764" w:rsidP="008A3197">
      <w:pPr>
        <w:pStyle w:val="ListParagraph"/>
        <w:numPr>
          <w:ilvl w:val="0"/>
          <w:numId w:val="30"/>
        </w:numPr>
        <w:rPr>
          <w:sz w:val="22"/>
          <w:lang w:val="en-GB" w:bidi="ar-SA"/>
        </w:rPr>
      </w:pPr>
      <w:r w:rsidRPr="00897505">
        <w:rPr>
          <w:sz w:val="22"/>
          <w:lang w:val="en-GB" w:bidi="ar-SA"/>
        </w:rPr>
        <w:t>within the court system</w:t>
      </w:r>
    </w:p>
    <w:p w14:paraId="73A1EABD" w14:textId="77777777" w:rsidR="00792764" w:rsidRPr="00897505" w:rsidRDefault="00792764" w:rsidP="008A3197">
      <w:pPr>
        <w:pStyle w:val="ListParagraph"/>
        <w:numPr>
          <w:ilvl w:val="0"/>
          <w:numId w:val="30"/>
        </w:numPr>
        <w:rPr>
          <w:sz w:val="22"/>
          <w:lang w:val="en-GB" w:bidi="ar-SA"/>
        </w:rPr>
      </w:pPr>
      <w:r w:rsidRPr="00897505">
        <w:rPr>
          <w:sz w:val="22"/>
          <w:lang w:val="en-GB" w:bidi="ar-SA"/>
        </w:rPr>
        <w:t>have a family member in prison</w:t>
      </w:r>
    </w:p>
    <w:p w14:paraId="25B758E9" w14:textId="77777777" w:rsidR="00792764" w:rsidRPr="00897505" w:rsidRDefault="00792764" w:rsidP="008A3197">
      <w:pPr>
        <w:pStyle w:val="ListParagraph"/>
        <w:numPr>
          <w:ilvl w:val="0"/>
          <w:numId w:val="30"/>
        </w:numPr>
        <w:rPr>
          <w:sz w:val="22"/>
          <w:lang w:val="en-GB" w:bidi="ar-SA"/>
        </w:rPr>
      </w:pPr>
      <w:r w:rsidRPr="00897505">
        <w:rPr>
          <w:sz w:val="22"/>
          <w:lang w:val="en-GB" w:bidi="ar-SA"/>
        </w:rPr>
        <w:t>at risk of criminal exploitation</w:t>
      </w:r>
    </w:p>
    <w:p w14:paraId="05DAAD0D" w14:textId="77777777" w:rsidR="00792764" w:rsidRPr="00897505" w:rsidRDefault="00792764" w:rsidP="008A3197">
      <w:pPr>
        <w:pStyle w:val="ListParagraph"/>
        <w:numPr>
          <w:ilvl w:val="0"/>
          <w:numId w:val="30"/>
        </w:numPr>
        <w:rPr>
          <w:sz w:val="22"/>
          <w:lang w:val="en-GB" w:bidi="ar-SA"/>
        </w:rPr>
      </w:pPr>
      <w:r w:rsidRPr="00897505">
        <w:rPr>
          <w:sz w:val="22"/>
          <w:lang w:val="en-GB" w:bidi="ar-SA"/>
        </w:rPr>
        <w:t>at risk of being drawn into extremism</w:t>
      </w:r>
    </w:p>
    <w:p w14:paraId="312D8D5C" w14:textId="77777777" w:rsidR="00792764" w:rsidRPr="00897505" w:rsidRDefault="00792764" w:rsidP="00792764">
      <w:pPr>
        <w:widowControl/>
        <w:autoSpaceDE/>
        <w:autoSpaceDN/>
        <w:spacing w:after="200" w:line="276" w:lineRule="auto"/>
        <w:contextualSpacing/>
        <w:jc w:val="both"/>
        <w:outlineLvl w:val="0"/>
        <w:rPr>
          <w:rFonts w:eastAsia="Calibri"/>
          <w:sz w:val="22"/>
          <w:lang w:val="en-GB" w:bidi="ar-SA"/>
        </w:rPr>
      </w:pPr>
    </w:p>
    <w:p w14:paraId="3B94E0C2" w14:textId="77777777" w:rsidR="00792764" w:rsidRPr="00897505" w:rsidRDefault="00792764" w:rsidP="00541061">
      <w:pPr>
        <w:rPr>
          <w:sz w:val="22"/>
          <w:lang w:val="en-GB" w:bidi="ar-SA"/>
        </w:rPr>
      </w:pPr>
      <w:r w:rsidRPr="00897505">
        <w:rPr>
          <w:sz w:val="22"/>
          <w:lang w:val="en-GB" w:bidi="ar-SA"/>
        </w:rPr>
        <w:t>This list provides examples of additionally vulnerable groups and is not exhaustive. Special consideration includes the provision of safeguarding information and resources in community languages and accessible formats for children with communication needs.</w:t>
      </w:r>
    </w:p>
    <w:p w14:paraId="287778FB" w14:textId="77777777" w:rsidR="00735986" w:rsidRPr="00897505" w:rsidRDefault="00735986" w:rsidP="00792764">
      <w:pPr>
        <w:pStyle w:val="Heading2"/>
        <w:jc w:val="both"/>
        <w:rPr>
          <w:rFonts w:cs="Tahoma"/>
          <w:sz w:val="22"/>
          <w:lang w:val="en-GB"/>
        </w:rPr>
      </w:pPr>
      <w:bookmarkStart w:id="48" w:name="_Toc47373555"/>
    </w:p>
    <w:p w14:paraId="597F4040" w14:textId="59EE1531" w:rsidR="00792764" w:rsidRPr="00C9318C" w:rsidRDefault="00792764" w:rsidP="00735986">
      <w:pPr>
        <w:pStyle w:val="Heading2"/>
        <w:rPr>
          <w:rFonts w:cs="Tahoma"/>
          <w:szCs w:val="24"/>
          <w:lang w:val="en-GB"/>
        </w:rPr>
      </w:pPr>
      <w:bookmarkStart w:id="49" w:name="_Toc106630450"/>
      <w:r w:rsidRPr="00C9318C">
        <w:rPr>
          <w:rFonts w:cs="Tahoma"/>
          <w:szCs w:val="24"/>
          <w:lang w:val="en-GB"/>
        </w:rPr>
        <w:t>1</w:t>
      </w:r>
      <w:r w:rsidR="00541061" w:rsidRPr="00C9318C">
        <w:rPr>
          <w:rFonts w:cs="Tahoma"/>
          <w:szCs w:val="24"/>
          <w:lang w:val="en-GB"/>
        </w:rPr>
        <w:t>3</w:t>
      </w:r>
      <w:r w:rsidRPr="00C9318C">
        <w:rPr>
          <w:rFonts w:cs="Tahoma"/>
          <w:szCs w:val="24"/>
          <w:lang w:val="en-GB"/>
        </w:rPr>
        <w:t>.2 Recognising abuse</w:t>
      </w:r>
      <w:bookmarkEnd w:id="48"/>
      <w:bookmarkEnd w:id="49"/>
    </w:p>
    <w:p w14:paraId="01D0C5EC" w14:textId="77777777" w:rsidR="00792764" w:rsidRPr="00897505" w:rsidRDefault="00792764" w:rsidP="00792764">
      <w:pPr>
        <w:jc w:val="both"/>
        <w:outlineLvl w:val="0"/>
        <w:rPr>
          <w:b/>
          <w:sz w:val="22"/>
          <w:lang w:val="en-GB"/>
        </w:rPr>
      </w:pPr>
    </w:p>
    <w:p w14:paraId="4145AD13" w14:textId="77777777" w:rsidR="00792764" w:rsidRPr="00897505" w:rsidRDefault="00792764" w:rsidP="00735986">
      <w:pPr>
        <w:rPr>
          <w:sz w:val="22"/>
          <w:lang w:val="en-GB"/>
        </w:rPr>
      </w:pPr>
      <w:r w:rsidRPr="00897505">
        <w:rPr>
          <w:sz w:val="22"/>
          <w:lang w:val="en-GB"/>
        </w:rPr>
        <w:t xml:space="preserve">To ensure that our pupils are protected from harm, we need to understand what types of behaviour constitute abuse and neglect. </w:t>
      </w:r>
    </w:p>
    <w:p w14:paraId="290D908A" w14:textId="77777777" w:rsidR="00792764" w:rsidRPr="00897505" w:rsidRDefault="00792764" w:rsidP="00735986">
      <w:pPr>
        <w:rPr>
          <w:sz w:val="22"/>
          <w:lang w:val="en-GB"/>
        </w:rPr>
      </w:pPr>
    </w:p>
    <w:p w14:paraId="086ED86D" w14:textId="77777777" w:rsidR="00792764" w:rsidRPr="00897505" w:rsidRDefault="00792764" w:rsidP="00735986">
      <w:pPr>
        <w:rPr>
          <w:sz w:val="22"/>
          <w:lang w:val="en-GB"/>
        </w:rPr>
      </w:pPr>
      <w:r w:rsidRPr="00897505">
        <w:rPr>
          <w:sz w:val="22"/>
          <w:lang w:val="en-GB"/>
        </w:rPr>
        <w:t xml:space="preserve">Abuse and neglect are forms of maltreatment. Somebody may abuse or neglect a child by inflicting harm, for example by hitting them, or by failing to act to prevent harm, for example by leaving a small child home alone. </w:t>
      </w:r>
    </w:p>
    <w:p w14:paraId="1F717C5B" w14:textId="77777777" w:rsidR="00792764" w:rsidRPr="00897505" w:rsidRDefault="00792764" w:rsidP="00735986">
      <w:pPr>
        <w:rPr>
          <w:sz w:val="22"/>
          <w:lang w:val="en-GB"/>
        </w:rPr>
      </w:pPr>
    </w:p>
    <w:p w14:paraId="5FBC6FB8" w14:textId="77777777" w:rsidR="00792764" w:rsidRPr="00897505" w:rsidRDefault="00792764" w:rsidP="00735986">
      <w:pPr>
        <w:rPr>
          <w:sz w:val="22"/>
          <w:lang w:val="en-GB"/>
        </w:rPr>
      </w:pPr>
      <w:r w:rsidRPr="00897505">
        <w:rPr>
          <w:sz w:val="22"/>
          <w:lang w:val="en-GB"/>
        </w:rPr>
        <w:t>Abuse may be committed by adult men or women and by other children and young people.</w:t>
      </w:r>
    </w:p>
    <w:p w14:paraId="5B16DCAE" w14:textId="77777777" w:rsidR="00792764" w:rsidRPr="00897505" w:rsidRDefault="00792764" w:rsidP="00735986">
      <w:pPr>
        <w:rPr>
          <w:sz w:val="22"/>
          <w:lang w:val="en-GB"/>
        </w:rPr>
      </w:pPr>
    </w:p>
    <w:p w14:paraId="171CDC33" w14:textId="709AB124" w:rsidR="00792764" w:rsidRPr="00897505" w:rsidRDefault="00792764" w:rsidP="00735986">
      <w:pPr>
        <w:rPr>
          <w:sz w:val="22"/>
          <w:lang w:val="en-GB"/>
        </w:rPr>
      </w:pPr>
      <w:r w:rsidRPr="00897505">
        <w:rPr>
          <w:sz w:val="22"/>
          <w:lang w:val="en-GB"/>
        </w:rPr>
        <w:t xml:space="preserve">Keeping Children Safe in Education (DfE, </w:t>
      </w:r>
      <w:r w:rsidR="006910C7" w:rsidRPr="00897505">
        <w:rPr>
          <w:sz w:val="22"/>
          <w:lang w:val="en-GB"/>
        </w:rPr>
        <w:t>2022</w:t>
      </w:r>
      <w:r w:rsidRPr="00897505">
        <w:rPr>
          <w:sz w:val="22"/>
          <w:lang w:val="en-GB"/>
        </w:rPr>
        <w:t>) refers to four categories of abuse. These are set out in Appendix 1 along with the indicators of abuse.</w:t>
      </w:r>
    </w:p>
    <w:p w14:paraId="493853F6" w14:textId="77777777" w:rsidR="00792764" w:rsidRPr="00897505" w:rsidRDefault="00792764" w:rsidP="00735986">
      <w:pPr>
        <w:rPr>
          <w:sz w:val="22"/>
          <w:lang w:val="en-GB"/>
        </w:rPr>
      </w:pPr>
      <w:r w:rsidRPr="00897505">
        <w:rPr>
          <w:sz w:val="22"/>
          <w:lang w:val="en-GB"/>
        </w:rPr>
        <w:br w:type="page"/>
      </w:r>
    </w:p>
    <w:p w14:paraId="10F9F07E" w14:textId="3B23B837" w:rsidR="00792764" w:rsidRPr="00C9318C" w:rsidRDefault="00792764" w:rsidP="008A3197">
      <w:pPr>
        <w:pStyle w:val="Heading1"/>
        <w:numPr>
          <w:ilvl w:val="0"/>
          <w:numId w:val="31"/>
        </w:numPr>
        <w:rPr>
          <w:sz w:val="24"/>
        </w:rPr>
      </w:pPr>
      <w:bookmarkStart w:id="50" w:name="_Toc47373556"/>
      <w:bookmarkStart w:id="51" w:name="_Toc106630451"/>
      <w:r w:rsidRPr="00C9318C">
        <w:rPr>
          <w:sz w:val="24"/>
        </w:rPr>
        <w:lastRenderedPageBreak/>
        <w:t>Specific Safeguarding and Child Protection Issues</w:t>
      </w:r>
      <w:bookmarkEnd w:id="50"/>
      <w:bookmarkEnd w:id="51"/>
    </w:p>
    <w:p w14:paraId="5F8BC95E" w14:textId="77777777" w:rsidR="00792764" w:rsidRPr="00897505" w:rsidRDefault="00792764" w:rsidP="00735986">
      <w:pPr>
        <w:pStyle w:val="Heading2"/>
        <w:rPr>
          <w:rFonts w:cs="Tahoma"/>
          <w:sz w:val="22"/>
          <w:lang w:val="en-GB"/>
        </w:rPr>
      </w:pPr>
    </w:p>
    <w:p w14:paraId="10B912D0" w14:textId="25E46257" w:rsidR="00792764" w:rsidRPr="00C9318C" w:rsidRDefault="00792764" w:rsidP="00735986">
      <w:pPr>
        <w:pStyle w:val="Heading2"/>
        <w:rPr>
          <w:rFonts w:cs="Tahoma"/>
          <w:szCs w:val="24"/>
          <w:lang w:val="en-GB"/>
        </w:rPr>
      </w:pPr>
      <w:bookmarkStart w:id="52" w:name="_Toc47373557"/>
      <w:bookmarkStart w:id="53" w:name="_Toc106630452"/>
      <w:r w:rsidRPr="00C9318C">
        <w:rPr>
          <w:rFonts w:cs="Tahoma"/>
          <w:szCs w:val="24"/>
          <w:lang w:val="en-GB"/>
        </w:rPr>
        <w:t>1</w:t>
      </w:r>
      <w:r w:rsidR="00541061" w:rsidRPr="00C9318C">
        <w:rPr>
          <w:rFonts w:cs="Tahoma"/>
          <w:szCs w:val="24"/>
          <w:lang w:val="en-GB"/>
        </w:rPr>
        <w:t>4</w:t>
      </w:r>
      <w:r w:rsidRPr="00C9318C">
        <w:rPr>
          <w:rFonts w:cs="Tahoma"/>
          <w:szCs w:val="24"/>
          <w:lang w:val="en-GB"/>
        </w:rPr>
        <w:t>.1 Children with sexually harmful behaviour</w:t>
      </w:r>
      <w:bookmarkEnd w:id="52"/>
      <w:bookmarkEnd w:id="53"/>
      <w:r w:rsidRPr="00C9318C">
        <w:rPr>
          <w:rFonts w:cs="Tahoma"/>
          <w:szCs w:val="24"/>
          <w:lang w:val="en-GB"/>
        </w:rPr>
        <w:t xml:space="preserve"> </w:t>
      </w:r>
    </w:p>
    <w:p w14:paraId="27136C1D" w14:textId="77777777" w:rsidR="00792764" w:rsidRPr="00897505" w:rsidRDefault="00792764" w:rsidP="00792764">
      <w:pPr>
        <w:jc w:val="both"/>
        <w:outlineLvl w:val="0"/>
        <w:rPr>
          <w:sz w:val="22"/>
          <w:lang w:val="en-GB"/>
        </w:rPr>
      </w:pPr>
    </w:p>
    <w:p w14:paraId="2F275101" w14:textId="543CA672" w:rsidR="00792764" w:rsidRDefault="00792764" w:rsidP="00735986">
      <w:pPr>
        <w:rPr>
          <w:sz w:val="22"/>
          <w:lang w:val="en-GB"/>
        </w:rPr>
      </w:pPr>
      <w:r w:rsidRPr="00897505">
        <w:rPr>
          <w:sz w:val="22"/>
          <w:lang w:val="en-GB"/>
        </w:rPr>
        <w:t xml:space="preserve">Young people who display such behaviour may be victims of abuse themselves and the child protection procedures will be followed for both victim and perpetrator. Staff who become concerned about a pupil’s sexual behaviour, including any known online sexual behaviour, </w:t>
      </w:r>
      <w:r w:rsidR="00A13214" w:rsidRPr="00897505">
        <w:rPr>
          <w:sz w:val="22"/>
          <w:lang w:val="en-GB"/>
        </w:rPr>
        <w:t>must</w:t>
      </w:r>
      <w:r w:rsidRPr="00897505">
        <w:rPr>
          <w:sz w:val="22"/>
          <w:lang w:val="en-GB"/>
        </w:rPr>
        <w:t xml:space="preserve"> speak to the DSL as soon as possible.</w:t>
      </w:r>
    </w:p>
    <w:p w14:paraId="35CA517C" w14:textId="2DA4D55E" w:rsidR="0036433E" w:rsidRDefault="0036433E" w:rsidP="00735986">
      <w:pPr>
        <w:rPr>
          <w:sz w:val="22"/>
          <w:lang w:val="en-GB"/>
        </w:rPr>
      </w:pPr>
    </w:p>
    <w:p w14:paraId="279A5064" w14:textId="1FEC628B" w:rsidR="0036433E" w:rsidRPr="00897505" w:rsidRDefault="0036433E" w:rsidP="00735986">
      <w:pPr>
        <w:rPr>
          <w:sz w:val="22"/>
          <w:lang w:val="en-GB"/>
        </w:rPr>
      </w:pPr>
      <w:r w:rsidRPr="0036433E">
        <w:rPr>
          <w:sz w:val="22"/>
          <w:lang w:val="en-GB"/>
        </w:rPr>
        <w:t>Harmful sexual behaviour is most commonly identified in adolescent boys, but girls and younger children can also exhibit HSB.</w:t>
      </w:r>
    </w:p>
    <w:p w14:paraId="125B5D3F" w14:textId="77777777" w:rsidR="00792764" w:rsidRPr="00897505" w:rsidRDefault="00792764" w:rsidP="00735986">
      <w:pPr>
        <w:rPr>
          <w:sz w:val="22"/>
          <w:lang w:val="en-GB"/>
        </w:rPr>
      </w:pPr>
    </w:p>
    <w:p w14:paraId="5614F11C" w14:textId="64B5CF61" w:rsidR="00792764" w:rsidRPr="00897505" w:rsidRDefault="00792764" w:rsidP="00735986">
      <w:pPr>
        <w:rPr>
          <w:sz w:val="22"/>
          <w:lang w:val="en-GB"/>
        </w:rPr>
      </w:pPr>
      <w:r w:rsidRPr="00897505">
        <w:rPr>
          <w:sz w:val="22"/>
          <w:lang w:val="en-GB"/>
        </w:rPr>
        <w:t xml:space="preserve">In cases of ‘sexting’ we follow </w:t>
      </w:r>
      <w:r w:rsidR="00A13214" w:rsidRPr="00897505">
        <w:rPr>
          <w:sz w:val="22"/>
          <w:lang w:val="en-GB"/>
        </w:rPr>
        <w:t xml:space="preserve">the </w:t>
      </w:r>
      <w:r w:rsidRPr="00897505">
        <w:rPr>
          <w:sz w:val="22"/>
          <w:lang w:val="en-GB"/>
        </w:rPr>
        <w:t>guidance given to schools and colleges by the UK Council for Child Internet Safety (UKCCIS) published in 2017: ‘Sexting in schools and colleges, responding to incidents, and safeguarding young people’.</w:t>
      </w:r>
    </w:p>
    <w:p w14:paraId="2DE1A9DC" w14:textId="453E2CCC" w:rsidR="00D12310" w:rsidRPr="00897505" w:rsidRDefault="00D12310" w:rsidP="00735986">
      <w:pPr>
        <w:rPr>
          <w:sz w:val="22"/>
          <w:lang w:val="en-GB"/>
        </w:rPr>
      </w:pPr>
    </w:p>
    <w:p w14:paraId="7D4959B5" w14:textId="33466CC2" w:rsidR="00D12310" w:rsidRPr="00897505" w:rsidRDefault="00D12310" w:rsidP="00735986">
      <w:pPr>
        <w:rPr>
          <w:sz w:val="22"/>
          <w:lang w:val="en-GB"/>
        </w:rPr>
      </w:pPr>
      <w:r w:rsidRPr="00897505">
        <w:rPr>
          <w:sz w:val="22"/>
          <w:lang w:val="en-GB"/>
        </w:rPr>
        <w:t xml:space="preserve">Part 5. Keeping Children Safe in Education (2022) contained detailed information on supporting children who display harmful sexual behaviours. </w:t>
      </w:r>
    </w:p>
    <w:p w14:paraId="2375240D" w14:textId="342DF7C1" w:rsidR="00525A6F" w:rsidRPr="00897505" w:rsidRDefault="00525A6F" w:rsidP="00735986">
      <w:pPr>
        <w:rPr>
          <w:sz w:val="22"/>
          <w:lang w:val="en-GB"/>
        </w:rPr>
      </w:pPr>
    </w:p>
    <w:p w14:paraId="6286775C" w14:textId="4B0C0B45" w:rsidR="00525A6F" w:rsidRPr="00897505" w:rsidRDefault="00525A6F" w:rsidP="00735986">
      <w:pPr>
        <w:rPr>
          <w:sz w:val="22"/>
          <w:lang w:val="en-GB"/>
        </w:rPr>
      </w:pPr>
      <w:r w:rsidRPr="00897505">
        <w:rPr>
          <w:sz w:val="22"/>
          <w:lang w:val="en-GB"/>
        </w:rPr>
        <w:t>Appendix 14</w:t>
      </w:r>
      <w:r w:rsidR="00B6648B">
        <w:rPr>
          <w:sz w:val="22"/>
          <w:lang w:val="en-GB"/>
        </w:rPr>
        <w:t xml:space="preserve"> </w:t>
      </w:r>
      <w:r w:rsidRPr="00897505">
        <w:rPr>
          <w:sz w:val="22"/>
          <w:lang w:val="en-GB"/>
        </w:rPr>
        <w:t xml:space="preserve">contains </w:t>
      </w:r>
      <w:r w:rsidR="00D12310" w:rsidRPr="00897505">
        <w:rPr>
          <w:sz w:val="22"/>
          <w:lang w:val="en-GB"/>
        </w:rPr>
        <w:t>a</w:t>
      </w:r>
      <w:r w:rsidR="00897505" w:rsidRPr="00897505">
        <w:rPr>
          <w:sz w:val="22"/>
          <w:lang w:val="en-GB"/>
        </w:rPr>
        <w:t xml:space="preserve"> list of support agencies available to support staff. </w:t>
      </w:r>
    </w:p>
    <w:p w14:paraId="7C7293FD" w14:textId="77777777" w:rsidR="00792764" w:rsidRPr="00897505" w:rsidRDefault="00792764" w:rsidP="00792764">
      <w:pPr>
        <w:jc w:val="both"/>
        <w:outlineLvl w:val="0"/>
        <w:rPr>
          <w:sz w:val="22"/>
          <w:lang w:val="en-GB"/>
        </w:rPr>
      </w:pPr>
    </w:p>
    <w:p w14:paraId="52A4426D" w14:textId="19A0271E" w:rsidR="00792764" w:rsidRPr="00C9318C" w:rsidRDefault="00541061" w:rsidP="00735986">
      <w:pPr>
        <w:pStyle w:val="Heading2"/>
        <w:rPr>
          <w:rFonts w:cs="Tahoma"/>
          <w:szCs w:val="24"/>
          <w:lang w:val="en-GB"/>
        </w:rPr>
      </w:pPr>
      <w:bookmarkStart w:id="54" w:name="_Toc47373558"/>
      <w:bookmarkStart w:id="55" w:name="_Toc106630453"/>
      <w:r w:rsidRPr="00C9318C">
        <w:rPr>
          <w:rFonts w:cs="Tahoma"/>
          <w:szCs w:val="24"/>
          <w:lang w:val="en-GB"/>
        </w:rPr>
        <w:t>14.2</w:t>
      </w:r>
      <w:r w:rsidRPr="00C9318C">
        <w:rPr>
          <w:rFonts w:cs="Tahoma"/>
          <w:szCs w:val="24"/>
          <w:lang w:val="en-GB"/>
        </w:rPr>
        <w:tab/>
      </w:r>
      <w:r w:rsidR="00792764" w:rsidRPr="00C9318C">
        <w:rPr>
          <w:rFonts w:cs="Tahoma"/>
          <w:szCs w:val="24"/>
          <w:lang w:val="en-GB"/>
        </w:rPr>
        <w:t>Children missing education</w:t>
      </w:r>
      <w:bookmarkEnd w:id="54"/>
      <w:bookmarkEnd w:id="55"/>
    </w:p>
    <w:p w14:paraId="1D9C1715" w14:textId="77777777" w:rsidR="00735986" w:rsidRPr="00897505" w:rsidRDefault="00735986" w:rsidP="00735986">
      <w:pPr>
        <w:pStyle w:val="Heading2"/>
        <w:rPr>
          <w:rFonts w:cs="Tahoma"/>
          <w:sz w:val="22"/>
          <w:lang w:val="en-GB"/>
        </w:rPr>
      </w:pPr>
    </w:p>
    <w:p w14:paraId="029530A2" w14:textId="393A0C6B" w:rsidR="00792764" w:rsidRPr="00897505" w:rsidRDefault="00792764" w:rsidP="00541061">
      <w:pPr>
        <w:rPr>
          <w:sz w:val="22"/>
          <w:lang w:val="en-GB"/>
        </w:rPr>
      </w:pPr>
      <w:r w:rsidRPr="00897505">
        <w:rPr>
          <w:sz w:val="22"/>
          <w:lang w:val="en-GB"/>
        </w:rPr>
        <w:t xml:space="preserve">Knowing where children are during </w:t>
      </w:r>
      <w:r w:rsidR="00B6648B">
        <w:rPr>
          <w:sz w:val="22"/>
          <w:lang w:val="en-GB"/>
        </w:rPr>
        <w:t>a</w:t>
      </w:r>
      <w:r w:rsidR="008C64B4" w:rsidRPr="00897505">
        <w:rPr>
          <w:sz w:val="22"/>
          <w:lang w:val="en-GB"/>
        </w:rPr>
        <w:t xml:space="preserve">cademy </w:t>
      </w:r>
      <w:r w:rsidRPr="00897505">
        <w:rPr>
          <w:sz w:val="22"/>
          <w:lang w:val="en-GB"/>
        </w:rPr>
        <w:t xml:space="preserve">hours is an extremely important aspect of </w:t>
      </w:r>
      <w:r w:rsidR="00B6648B">
        <w:rPr>
          <w:sz w:val="22"/>
          <w:lang w:val="en-GB"/>
        </w:rPr>
        <w:t>s</w:t>
      </w:r>
      <w:r w:rsidRPr="00897505">
        <w:rPr>
          <w:sz w:val="22"/>
          <w:lang w:val="en-GB"/>
        </w:rPr>
        <w:t xml:space="preserve">afeguarding. </w:t>
      </w:r>
      <w:r w:rsidR="00B6648B">
        <w:rPr>
          <w:sz w:val="22"/>
          <w:lang w:val="en-GB"/>
        </w:rPr>
        <w:t>Absence</w:t>
      </w:r>
      <w:r w:rsidRPr="00897505">
        <w:rPr>
          <w:sz w:val="22"/>
          <w:lang w:val="en-GB"/>
        </w:rPr>
        <w:t xml:space="preserve"> can be an indicator of abuse and neglect and may also raise concerns about other safeguarding issues, including the criminal exploitation of children.</w:t>
      </w:r>
    </w:p>
    <w:p w14:paraId="70DF327A" w14:textId="77777777" w:rsidR="00735986" w:rsidRPr="00897505" w:rsidRDefault="00735986" w:rsidP="00541061">
      <w:pPr>
        <w:rPr>
          <w:sz w:val="22"/>
          <w:lang w:val="en-GB"/>
        </w:rPr>
      </w:pPr>
    </w:p>
    <w:p w14:paraId="307772F2" w14:textId="082E3CCD" w:rsidR="00792764" w:rsidRPr="00897505" w:rsidRDefault="00792764" w:rsidP="00541061">
      <w:pPr>
        <w:rPr>
          <w:sz w:val="22"/>
          <w:lang w:val="en-GB"/>
        </w:rPr>
      </w:pPr>
      <w:r w:rsidRPr="00897505">
        <w:rPr>
          <w:sz w:val="22"/>
          <w:lang w:val="en-GB"/>
        </w:rPr>
        <w:t>We monitor attendance carefully and address poor or irregular attendance without delay.</w:t>
      </w:r>
    </w:p>
    <w:p w14:paraId="4C9EAFB9" w14:textId="77777777" w:rsidR="00735986" w:rsidRPr="00897505" w:rsidRDefault="00735986" w:rsidP="00541061">
      <w:pPr>
        <w:rPr>
          <w:sz w:val="22"/>
          <w:lang w:val="en-GB"/>
        </w:rPr>
      </w:pPr>
    </w:p>
    <w:p w14:paraId="71817B51" w14:textId="02FB24F0" w:rsidR="00792764" w:rsidRPr="00897505" w:rsidRDefault="00792764" w:rsidP="00541061">
      <w:pPr>
        <w:rPr>
          <w:sz w:val="22"/>
          <w:lang w:val="en-GB"/>
        </w:rPr>
      </w:pPr>
      <w:r w:rsidRPr="00897505">
        <w:rPr>
          <w:sz w:val="22"/>
          <w:lang w:val="en-GB"/>
        </w:rPr>
        <w:t xml:space="preserve">We will always follow up with parents/carers when pupils are not at school. This means we need to have a least two up to date contact numbers for parents/carers. </w:t>
      </w:r>
    </w:p>
    <w:p w14:paraId="0F64B542" w14:textId="77777777" w:rsidR="00792764" w:rsidRPr="00897505" w:rsidRDefault="00792764" w:rsidP="00541061">
      <w:pPr>
        <w:rPr>
          <w:sz w:val="22"/>
          <w:lang w:val="en-GB"/>
        </w:rPr>
      </w:pPr>
    </w:p>
    <w:p w14:paraId="258A6EEF" w14:textId="5390DD63" w:rsidR="00792764" w:rsidRPr="00897505" w:rsidRDefault="00792764" w:rsidP="00541061">
      <w:pPr>
        <w:rPr>
          <w:sz w:val="22"/>
          <w:lang w:val="en-GB"/>
        </w:rPr>
      </w:pPr>
      <w:r w:rsidRPr="00897505">
        <w:rPr>
          <w:sz w:val="22"/>
          <w:lang w:val="en-GB"/>
        </w:rPr>
        <w:t xml:space="preserve">Parents should remember to update the </w:t>
      </w:r>
      <w:r w:rsidR="00B6648B">
        <w:rPr>
          <w:sz w:val="22"/>
          <w:lang w:val="en-GB"/>
        </w:rPr>
        <w:t>a</w:t>
      </w:r>
      <w:r w:rsidR="008C64B4" w:rsidRPr="00897505">
        <w:rPr>
          <w:sz w:val="22"/>
          <w:lang w:val="en-GB"/>
        </w:rPr>
        <w:t xml:space="preserve">cademy </w:t>
      </w:r>
      <w:r w:rsidRPr="00897505">
        <w:rPr>
          <w:sz w:val="22"/>
          <w:lang w:val="en-GB"/>
        </w:rPr>
        <w:t>as soon as possible if the numbers change.</w:t>
      </w:r>
    </w:p>
    <w:p w14:paraId="4ACE8504" w14:textId="77777777" w:rsidR="00792764" w:rsidRPr="00897505" w:rsidRDefault="00792764" w:rsidP="00792764">
      <w:pPr>
        <w:ind w:right="108"/>
        <w:jc w:val="both"/>
        <w:rPr>
          <w:sz w:val="22"/>
          <w:lang w:val="en-GB"/>
        </w:rPr>
      </w:pPr>
    </w:p>
    <w:p w14:paraId="6FD1BB26" w14:textId="4685C0E1" w:rsidR="00792764" w:rsidRPr="00897505" w:rsidRDefault="00792764" w:rsidP="00541061">
      <w:pPr>
        <w:rPr>
          <w:sz w:val="22"/>
          <w:lang w:val="en-GB"/>
        </w:rPr>
      </w:pPr>
      <w:r w:rsidRPr="00897505">
        <w:rPr>
          <w:sz w:val="22"/>
          <w:lang w:val="en-GB"/>
        </w:rPr>
        <w:t>In response to the guidance in Keeping Children Safe in Education (</w:t>
      </w:r>
      <w:r w:rsidR="006910C7" w:rsidRPr="00897505">
        <w:rPr>
          <w:sz w:val="22"/>
          <w:lang w:val="en-GB"/>
        </w:rPr>
        <w:t>2022</w:t>
      </w:r>
      <w:r w:rsidRPr="00897505">
        <w:rPr>
          <w:sz w:val="22"/>
          <w:lang w:val="en-GB"/>
        </w:rPr>
        <w:t xml:space="preserve">) </w:t>
      </w:r>
      <w:r w:rsidR="00B6648B">
        <w:rPr>
          <w:sz w:val="22"/>
          <w:lang w:val="en-GB"/>
        </w:rPr>
        <w:t>leaders have</w:t>
      </w:r>
      <w:r w:rsidRPr="00897505">
        <w:rPr>
          <w:sz w:val="22"/>
          <w:lang w:val="en-GB"/>
        </w:rPr>
        <w:t xml:space="preserve"> ensured that:</w:t>
      </w:r>
    </w:p>
    <w:p w14:paraId="2BB42EC0" w14:textId="77777777" w:rsidR="00735986" w:rsidRPr="00897505" w:rsidRDefault="00735986" w:rsidP="00735986">
      <w:pPr>
        <w:rPr>
          <w:sz w:val="22"/>
          <w:lang w:val="en-GB"/>
        </w:rPr>
      </w:pPr>
    </w:p>
    <w:p w14:paraId="5C0592B2" w14:textId="77777777" w:rsidR="00792764" w:rsidRPr="00897505" w:rsidRDefault="00792764" w:rsidP="008A3197">
      <w:pPr>
        <w:pStyle w:val="ListParagraph"/>
        <w:numPr>
          <w:ilvl w:val="0"/>
          <w:numId w:val="17"/>
        </w:numPr>
        <w:rPr>
          <w:sz w:val="22"/>
          <w:lang w:val="en-GB"/>
        </w:rPr>
      </w:pPr>
      <w:r w:rsidRPr="00897505">
        <w:rPr>
          <w:sz w:val="22"/>
          <w:lang w:val="en-GB"/>
        </w:rPr>
        <w:t>Staff understand what to do when children do not attend regularly</w:t>
      </w:r>
    </w:p>
    <w:p w14:paraId="5CD99419" w14:textId="77777777" w:rsidR="00792764" w:rsidRPr="00897505" w:rsidRDefault="00792764" w:rsidP="008A3197">
      <w:pPr>
        <w:pStyle w:val="ListParagraph"/>
        <w:numPr>
          <w:ilvl w:val="0"/>
          <w:numId w:val="17"/>
        </w:numPr>
        <w:rPr>
          <w:sz w:val="22"/>
          <w:lang w:val="en-GB"/>
        </w:rPr>
      </w:pPr>
      <w:r w:rsidRPr="00897505">
        <w:rPr>
          <w:sz w:val="22"/>
          <w:lang w:val="en-GB"/>
        </w:rPr>
        <w:t>Appropriate policies, procedures and responses for pupils who go missing from education (especially on repeat occasions) are in place.</w:t>
      </w:r>
    </w:p>
    <w:p w14:paraId="22137054" w14:textId="77777777" w:rsidR="00792764" w:rsidRPr="00897505" w:rsidRDefault="00792764" w:rsidP="008A3197">
      <w:pPr>
        <w:pStyle w:val="ListParagraph"/>
        <w:numPr>
          <w:ilvl w:val="0"/>
          <w:numId w:val="17"/>
        </w:numPr>
        <w:rPr>
          <w:sz w:val="22"/>
          <w:lang w:val="en-GB"/>
        </w:rPr>
      </w:pPr>
      <w:r w:rsidRPr="00897505">
        <w:rPr>
          <w:sz w:val="22"/>
          <w:lang w:val="en-GB"/>
        </w:rPr>
        <w:t>Staff know that travelling to conflict zones could be an indicator of FGM and forced marriage.</w:t>
      </w:r>
    </w:p>
    <w:p w14:paraId="5EC919E9" w14:textId="77777777" w:rsidR="00792764" w:rsidRPr="00897505" w:rsidRDefault="00792764" w:rsidP="008A3197">
      <w:pPr>
        <w:pStyle w:val="ListParagraph"/>
        <w:numPr>
          <w:ilvl w:val="0"/>
          <w:numId w:val="17"/>
        </w:numPr>
        <w:rPr>
          <w:sz w:val="22"/>
          <w:lang w:val="en-GB"/>
        </w:rPr>
      </w:pPr>
      <w:r w:rsidRPr="00897505">
        <w:rPr>
          <w:sz w:val="22"/>
          <w:lang w:val="en-GB"/>
        </w:rPr>
        <w:t>Procedures are in place to ensure that we always inform the local authority when we plan to take pupils off-roll or when they:</w:t>
      </w:r>
    </w:p>
    <w:p w14:paraId="63F3DFDA" w14:textId="42182F48" w:rsidR="00792764" w:rsidRPr="00897505" w:rsidRDefault="00792764" w:rsidP="008A3197">
      <w:pPr>
        <w:pStyle w:val="ListParagraph"/>
        <w:numPr>
          <w:ilvl w:val="0"/>
          <w:numId w:val="17"/>
        </w:numPr>
        <w:rPr>
          <w:sz w:val="22"/>
          <w:lang w:val="en-GB"/>
        </w:rPr>
      </w:pPr>
      <w:r w:rsidRPr="00897505">
        <w:rPr>
          <w:sz w:val="22"/>
          <w:lang w:val="en-GB"/>
        </w:rPr>
        <w:t xml:space="preserve">leave </w:t>
      </w:r>
      <w:r w:rsidR="00B6648B">
        <w:rPr>
          <w:sz w:val="22"/>
          <w:lang w:val="en-GB"/>
        </w:rPr>
        <w:t>the a</w:t>
      </w:r>
      <w:r w:rsidR="008C64B4" w:rsidRPr="00897505">
        <w:rPr>
          <w:sz w:val="22"/>
          <w:lang w:val="en-GB"/>
        </w:rPr>
        <w:t xml:space="preserve">cademy </w:t>
      </w:r>
      <w:r w:rsidRPr="00897505">
        <w:rPr>
          <w:sz w:val="22"/>
          <w:lang w:val="en-GB"/>
        </w:rPr>
        <w:t>to be home educated</w:t>
      </w:r>
    </w:p>
    <w:p w14:paraId="1DDF90BA" w14:textId="1CBE9111" w:rsidR="00792764" w:rsidRPr="00897505" w:rsidRDefault="00792764" w:rsidP="008A3197">
      <w:pPr>
        <w:pStyle w:val="ListParagraph"/>
        <w:numPr>
          <w:ilvl w:val="0"/>
          <w:numId w:val="17"/>
        </w:numPr>
        <w:rPr>
          <w:sz w:val="22"/>
          <w:lang w:val="en-GB"/>
        </w:rPr>
      </w:pPr>
      <w:r w:rsidRPr="00897505">
        <w:rPr>
          <w:sz w:val="22"/>
          <w:lang w:val="en-GB"/>
        </w:rPr>
        <w:t xml:space="preserve">move away from the </w:t>
      </w:r>
      <w:r w:rsidR="008C64B4" w:rsidRPr="00897505">
        <w:rPr>
          <w:sz w:val="22"/>
          <w:lang w:val="en-GB"/>
        </w:rPr>
        <w:t xml:space="preserve">academy </w:t>
      </w:r>
      <w:r w:rsidRPr="00897505">
        <w:rPr>
          <w:sz w:val="22"/>
          <w:lang w:val="en-GB"/>
        </w:rPr>
        <w:t>location</w:t>
      </w:r>
    </w:p>
    <w:p w14:paraId="24C003F1" w14:textId="5B6BF268" w:rsidR="00792764" w:rsidRPr="00897505" w:rsidRDefault="00792764" w:rsidP="008A3197">
      <w:pPr>
        <w:pStyle w:val="ListParagraph"/>
        <w:numPr>
          <w:ilvl w:val="0"/>
          <w:numId w:val="17"/>
        </w:numPr>
        <w:rPr>
          <w:sz w:val="22"/>
          <w:lang w:val="en-GB"/>
        </w:rPr>
      </w:pPr>
      <w:r w:rsidRPr="00897505">
        <w:rPr>
          <w:sz w:val="22"/>
          <w:lang w:val="en-GB"/>
        </w:rPr>
        <w:t xml:space="preserve">remain medically unfit beyond compulsory </w:t>
      </w:r>
      <w:r w:rsidR="00B6648B">
        <w:rPr>
          <w:sz w:val="22"/>
          <w:lang w:val="en-GB"/>
        </w:rPr>
        <w:t xml:space="preserve">school </w:t>
      </w:r>
      <w:r w:rsidRPr="00897505">
        <w:rPr>
          <w:sz w:val="22"/>
          <w:lang w:val="en-GB"/>
        </w:rPr>
        <w:t>age</w:t>
      </w:r>
    </w:p>
    <w:p w14:paraId="17D1434D" w14:textId="36FBBC4D" w:rsidR="00792764" w:rsidRPr="00897505" w:rsidRDefault="00792764" w:rsidP="008A3197">
      <w:pPr>
        <w:pStyle w:val="ListParagraph"/>
        <w:numPr>
          <w:ilvl w:val="0"/>
          <w:numId w:val="17"/>
        </w:numPr>
        <w:rPr>
          <w:sz w:val="22"/>
          <w:lang w:val="en-GB"/>
        </w:rPr>
      </w:pPr>
      <w:r w:rsidRPr="00897505">
        <w:rPr>
          <w:sz w:val="22"/>
          <w:lang w:val="en-GB"/>
        </w:rPr>
        <w:t xml:space="preserve">are in custody for four months or more (and will not return to </w:t>
      </w:r>
      <w:r w:rsidR="00B6648B">
        <w:rPr>
          <w:sz w:val="22"/>
          <w:lang w:val="en-GB"/>
        </w:rPr>
        <w:t>a</w:t>
      </w:r>
      <w:r w:rsidR="008C64B4" w:rsidRPr="00897505">
        <w:rPr>
          <w:sz w:val="22"/>
          <w:lang w:val="en-GB"/>
        </w:rPr>
        <w:t xml:space="preserve">cademy </w:t>
      </w:r>
      <w:r w:rsidRPr="00897505">
        <w:rPr>
          <w:sz w:val="22"/>
          <w:lang w:val="en-GB"/>
        </w:rPr>
        <w:t>afterwards); or</w:t>
      </w:r>
      <w:r w:rsidR="00541061" w:rsidRPr="00897505">
        <w:rPr>
          <w:sz w:val="22"/>
          <w:lang w:val="en-GB"/>
        </w:rPr>
        <w:t xml:space="preserve"> </w:t>
      </w:r>
      <w:r w:rsidRPr="00897505">
        <w:rPr>
          <w:sz w:val="22"/>
          <w:lang w:val="en-GB"/>
        </w:rPr>
        <w:t>are permanently excluded</w:t>
      </w:r>
    </w:p>
    <w:p w14:paraId="1C2D953E" w14:textId="77777777" w:rsidR="00541061" w:rsidRPr="00897505" w:rsidRDefault="00541061" w:rsidP="00541061">
      <w:pPr>
        <w:rPr>
          <w:sz w:val="22"/>
          <w:lang w:val="en-GB"/>
        </w:rPr>
      </w:pPr>
    </w:p>
    <w:p w14:paraId="520F93D9" w14:textId="5AF032F3" w:rsidR="00792764" w:rsidRPr="00897505" w:rsidRDefault="00792764" w:rsidP="00541061">
      <w:pPr>
        <w:rPr>
          <w:sz w:val="22"/>
          <w:lang w:val="en-GB"/>
        </w:rPr>
      </w:pPr>
      <w:r w:rsidRPr="00897505">
        <w:rPr>
          <w:sz w:val="22"/>
          <w:lang w:val="en-GB"/>
        </w:rPr>
        <w:t xml:space="preserve">We will ensure that pupils who are expected to attend the </w:t>
      </w:r>
      <w:r w:rsidR="00B6648B">
        <w:rPr>
          <w:sz w:val="22"/>
          <w:lang w:val="en-GB"/>
        </w:rPr>
        <w:t>a</w:t>
      </w:r>
      <w:r w:rsidR="008C64B4" w:rsidRPr="00897505">
        <w:rPr>
          <w:sz w:val="22"/>
          <w:lang w:val="en-GB"/>
        </w:rPr>
        <w:t xml:space="preserve">cademy </w:t>
      </w:r>
      <w:r w:rsidRPr="00897505">
        <w:rPr>
          <w:sz w:val="22"/>
          <w:lang w:val="en-GB"/>
        </w:rPr>
        <w:t xml:space="preserve">but fail to take up the </w:t>
      </w:r>
      <w:r w:rsidRPr="00897505">
        <w:rPr>
          <w:sz w:val="22"/>
          <w:lang w:val="en-GB"/>
        </w:rPr>
        <w:lastRenderedPageBreak/>
        <w:t>place will be referred to the local authority.</w:t>
      </w:r>
    </w:p>
    <w:p w14:paraId="29777E6E" w14:textId="77777777" w:rsidR="00541061" w:rsidRPr="00897505" w:rsidRDefault="00541061" w:rsidP="00541061">
      <w:pPr>
        <w:rPr>
          <w:sz w:val="22"/>
          <w:lang w:val="en-GB"/>
        </w:rPr>
      </w:pPr>
    </w:p>
    <w:p w14:paraId="3AA7D27C" w14:textId="56FA7646" w:rsidR="00792764" w:rsidRPr="00897505" w:rsidRDefault="00792764" w:rsidP="00541061">
      <w:pPr>
        <w:rPr>
          <w:sz w:val="22"/>
          <w:lang w:val="en-GB"/>
        </w:rPr>
      </w:pPr>
      <w:r w:rsidRPr="00897505">
        <w:rPr>
          <w:sz w:val="22"/>
          <w:lang w:val="en-GB"/>
        </w:rPr>
        <w:t>When a pupil leaves</w:t>
      </w:r>
      <w:r w:rsidR="00B6648B">
        <w:rPr>
          <w:sz w:val="22"/>
          <w:lang w:val="en-GB"/>
        </w:rPr>
        <w:t>,</w:t>
      </w:r>
      <w:r w:rsidRPr="00897505">
        <w:rPr>
          <w:sz w:val="22"/>
          <w:lang w:val="en-GB"/>
        </w:rPr>
        <w:t xml:space="preserve"> we </w:t>
      </w:r>
      <w:r w:rsidR="00483530" w:rsidRPr="00897505">
        <w:rPr>
          <w:sz w:val="22"/>
          <w:lang w:val="en-GB"/>
        </w:rPr>
        <w:t>will record</w:t>
      </w:r>
      <w:r w:rsidRPr="00897505">
        <w:rPr>
          <w:sz w:val="22"/>
          <w:lang w:val="en-GB"/>
        </w:rPr>
        <w:t xml:space="preserve"> the name of the pupil’s new </w:t>
      </w:r>
      <w:r w:rsidR="008C64B4" w:rsidRPr="00897505">
        <w:rPr>
          <w:sz w:val="22"/>
          <w:lang w:val="en-GB"/>
        </w:rPr>
        <w:t xml:space="preserve">Academy </w:t>
      </w:r>
      <w:r w:rsidRPr="00897505">
        <w:rPr>
          <w:sz w:val="22"/>
          <w:lang w:val="en-GB"/>
        </w:rPr>
        <w:t>and their expected start date.</w:t>
      </w:r>
    </w:p>
    <w:p w14:paraId="5342B30A" w14:textId="77777777" w:rsidR="00792764" w:rsidRPr="00897505" w:rsidRDefault="00792764" w:rsidP="00792764">
      <w:pPr>
        <w:jc w:val="both"/>
        <w:outlineLvl w:val="0"/>
        <w:rPr>
          <w:sz w:val="22"/>
          <w:lang w:val="en-GB"/>
        </w:rPr>
      </w:pPr>
    </w:p>
    <w:p w14:paraId="40DB7839" w14:textId="129F6FD2" w:rsidR="00792764" w:rsidRPr="00897505" w:rsidRDefault="00B6648B" w:rsidP="00541061">
      <w:pPr>
        <w:rPr>
          <w:sz w:val="22"/>
          <w:lang w:val="en-GB"/>
        </w:rPr>
      </w:pPr>
      <w:r>
        <w:rPr>
          <w:sz w:val="22"/>
          <w:lang w:val="en-GB"/>
        </w:rPr>
        <w:t>Staff</w:t>
      </w:r>
      <w:r w:rsidR="00792764" w:rsidRPr="00897505">
        <w:rPr>
          <w:sz w:val="22"/>
          <w:lang w:val="en-GB"/>
        </w:rPr>
        <w:t xml:space="preserve"> will monitor unauthorised absence and take appropriate action including notifying the Local Authority, particularly where children go missing on repeated occasions and/or are missing for periods during the </w:t>
      </w:r>
      <w:r>
        <w:rPr>
          <w:sz w:val="22"/>
          <w:lang w:val="en-GB"/>
        </w:rPr>
        <w:t>a</w:t>
      </w:r>
      <w:r w:rsidR="008C64B4" w:rsidRPr="00897505">
        <w:rPr>
          <w:sz w:val="22"/>
          <w:lang w:val="en-GB"/>
        </w:rPr>
        <w:t xml:space="preserve">cademy </w:t>
      </w:r>
      <w:r w:rsidR="00792764" w:rsidRPr="00897505">
        <w:rPr>
          <w:sz w:val="22"/>
          <w:lang w:val="en-GB"/>
        </w:rPr>
        <w:t>day. Staff must be alert to signs of children at risk of travelling to conflict zones, female genital mutilation and forced marriage.</w:t>
      </w:r>
    </w:p>
    <w:p w14:paraId="3EA00AA2" w14:textId="77777777" w:rsidR="00792764" w:rsidRPr="00897505" w:rsidRDefault="00792764" w:rsidP="00541061">
      <w:pPr>
        <w:rPr>
          <w:sz w:val="22"/>
          <w:lang w:val="en-GB"/>
        </w:rPr>
      </w:pPr>
    </w:p>
    <w:p w14:paraId="1CC4C038" w14:textId="2FE3BDEB" w:rsidR="00792764" w:rsidRPr="00897505" w:rsidRDefault="00792764" w:rsidP="00541061">
      <w:pPr>
        <w:rPr>
          <w:sz w:val="22"/>
          <w:lang w:val="en-GB"/>
        </w:rPr>
      </w:pPr>
      <w:r w:rsidRPr="00897505">
        <w:rPr>
          <w:sz w:val="22"/>
          <w:lang w:val="en-GB"/>
        </w:rPr>
        <w:t xml:space="preserve">Parents should ensure that the </w:t>
      </w:r>
      <w:r w:rsidR="00B6648B">
        <w:rPr>
          <w:sz w:val="22"/>
          <w:lang w:val="en-GB"/>
        </w:rPr>
        <w:t>a</w:t>
      </w:r>
      <w:r w:rsidR="008C64B4" w:rsidRPr="00897505">
        <w:rPr>
          <w:sz w:val="22"/>
          <w:lang w:val="en-GB"/>
        </w:rPr>
        <w:t xml:space="preserve">cademy </w:t>
      </w:r>
      <w:r w:rsidRPr="00897505">
        <w:rPr>
          <w:sz w:val="22"/>
          <w:lang w:val="en-GB"/>
        </w:rPr>
        <w:t xml:space="preserve">has at least two emergency contacts for each child. </w:t>
      </w:r>
    </w:p>
    <w:p w14:paraId="430EF63E" w14:textId="77777777" w:rsidR="00792764" w:rsidRPr="00897505" w:rsidRDefault="00792764" w:rsidP="00792764">
      <w:pPr>
        <w:jc w:val="both"/>
        <w:outlineLvl w:val="0"/>
        <w:rPr>
          <w:b/>
          <w:sz w:val="22"/>
          <w:lang w:val="en-GB"/>
        </w:rPr>
      </w:pPr>
    </w:p>
    <w:p w14:paraId="30097075" w14:textId="33E8C5E2" w:rsidR="00792764" w:rsidRPr="00C9318C" w:rsidRDefault="00541061" w:rsidP="00541061">
      <w:pPr>
        <w:pStyle w:val="Heading2"/>
        <w:rPr>
          <w:rFonts w:cs="Tahoma"/>
          <w:szCs w:val="24"/>
          <w:lang w:val="en-GB"/>
        </w:rPr>
      </w:pPr>
      <w:bookmarkStart w:id="56" w:name="_Toc47373559"/>
      <w:bookmarkStart w:id="57" w:name="_Toc106630454"/>
      <w:r w:rsidRPr="00C9318C">
        <w:rPr>
          <w:rFonts w:cs="Tahoma"/>
          <w:szCs w:val="24"/>
          <w:lang w:val="en-GB"/>
        </w:rPr>
        <w:t>14.3</w:t>
      </w:r>
      <w:r w:rsidRPr="00C9318C">
        <w:rPr>
          <w:rFonts w:cs="Tahoma"/>
          <w:szCs w:val="24"/>
          <w:lang w:val="en-GB"/>
        </w:rPr>
        <w:tab/>
      </w:r>
      <w:r w:rsidR="006B3B44" w:rsidRPr="00C9318C">
        <w:rPr>
          <w:rFonts w:cs="Tahoma"/>
          <w:szCs w:val="24"/>
          <w:lang w:val="en-GB"/>
        </w:rPr>
        <w:t>S</w:t>
      </w:r>
      <w:r w:rsidR="00E61E65" w:rsidRPr="00C9318C">
        <w:rPr>
          <w:rFonts w:cs="Tahoma"/>
          <w:szCs w:val="24"/>
          <w:lang w:val="en-GB"/>
        </w:rPr>
        <w:t xml:space="preserve">exual violence and sexual harassment including </w:t>
      </w:r>
      <w:r w:rsidR="00483530" w:rsidRPr="00C9318C">
        <w:rPr>
          <w:rFonts w:cs="Tahoma"/>
          <w:szCs w:val="24"/>
          <w:lang w:val="en-GB"/>
        </w:rPr>
        <w:t>child-on-child</w:t>
      </w:r>
      <w:r w:rsidR="00792764" w:rsidRPr="00C9318C">
        <w:rPr>
          <w:rFonts w:cs="Tahoma"/>
          <w:szCs w:val="24"/>
          <w:lang w:val="en-GB"/>
        </w:rPr>
        <w:t xml:space="preserve"> abuse</w:t>
      </w:r>
      <w:bookmarkEnd w:id="56"/>
      <w:bookmarkEnd w:id="57"/>
    </w:p>
    <w:p w14:paraId="752BFA5D" w14:textId="77777777" w:rsidR="00792764" w:rsidRPr="00897505" w:rsidRDefault="00792764" w:rsidP="00792764">
      <w:pPr>
        <w:pStyle w:val="Heading2"/>
        <w:jc w:val="both"/>
        <w:rPr>
          <w:rFonts w:cs="Tahoma"/>
          <w:sz w:val="22"/>
          <w:lang w:val="en-GB"/>
        </w:rPr>
      </w:pPr>
    </w:p>
    <w:p w14:paraId="3330B507" w14:textId="13E006EF" w:rsidR="00792764" w:rsidRPr="00897505" w:rsidRDefault="00792764" w:rsidP="00541061">
      <w:pPr>
        <w:rPr>
          <w:sz w:val="22"/>
          <w:lang w:val="en-GB"/>
        </w:rPr>
      </w:pPr>
      <w:r w:rsidRPr="00897505">
        <w:rPr>
          <w:sz w:val="22"/>
          <w:lang w:val="en-GB"/>
        </w:rPr>
        <w:t xml:space="preserve">At </w:t>
      </w:r>
      <w:r w:rsidRPr="00897505">
        <w:rPr>
          <w:sz w:val="22"/>
          <w:highlight w:val="yellow"/>
          <w:lang w:val="en-GB"/>
        </w:rPr>
        <w:t>[</w:t>
      </w:r>
      <w:r w:rsidR="008C64B4" w:rsidRPr="00897505">
        <w:rPr>
          <w:sz w:val="22"/>
          <w:highlight w:val="yellow"/>
          <w:lang w:val="en-GB"/>
        </w:rPr>
        <w:t xml:space="preserve">ACADEMY </w:t>
      </w:r>
      <w:r w:rsidRPr="00897505">
        <w:rPr>
          <w:sz w:val="22"/>
          <w:highlight w:val="yellow"/>
          <w:lang w:val="en-GB"/>
        </w:rPr>
        <w:t>NAME]</w:t>
      </w:r>
      <w:r w:rsidRPr="00897505">
        <w:rPr>
          <w:sz w:val="22"/>
          <w:lang w:val="en-GB"/>
        </w:rPr>
        <w:t xml:space="preserve"> we believe that all children have a right to attend and</w:t>
      </w:r>
      <w:r w:rsidR="00B6648B">
        <w:rPr>
          <w:sz w:val="22"/>
          <w:lang w:val="en-GB"/>
        </w:rPr>
        <w:t xml:space="preserve"> to</w:t>
      </w:r>
      <w:r w:rsidRPr="00897505">
        <w:rPr>
          <w:sz w:val="22"/>
          <w:lang w:val="en-GB"/>
        </w:rPr>
        <w:t xml:space="preserve"> learn in a safe environment. </w:t>
      </w:r>
    </w:p>
    <w:p w14:paraId="63CEC7E0" w14:textId="39E1C000" w:rsidR="00E61E65" w:rsidRPr="00897505" w:rsidRDefault="00E61E65" w:rsidP="00541061">
      <w:pPr>
        <w:rPr>
          <w:sz w:val="22"/>
          <w:lang w:val="en-GB"/>
        </w:rPr>
      </w:pPr>
    </w:p>
    <w:p w14:paraId="248FA24F" w14:textId="64DCFCF4" w:rsidR="00E61E65" w:rsidRDefault="00E61E65" w:rsidP="00541061">
      <w:pPr>
        <w:rPr>
          <w:sz w:val="22"/>
          <w:lang w:val="en-GB"/>
        </w:rPr>
      </w:pPr>
      <w:r w:rsidRPr="00897505">
        <w:rPr>
          <w:sz w:val="22"/>
          <w:lang w:val="en-GB"/>
        </w:rPr>
        <w:t xml:space="preserve">Sexual violence and sexual harassment is never acceptable and it will not be tolerated at </w:t>
      </w:r>
      <w:r w:rsidRPr="00897505">
        <w:rPr>
          <w:sz w:val="22"/>
          <w:highlight w:val="yellow"/>
          <w:lang w:val="en-GB"/>
        </w:rPr>
        <w:t>[</w:t>
      </w:r>
      <w:r w:rsidR="008C64B4" w:rsidRPr="00897505">
        <w:rPr>
          <w:sz w:val="22"/>
          <w:highlight w:val="yellow"/>
          <w:lang w:val="en-GB"/>
        </w:rPr>
        <w:t xml:space="preserve">ACADEMY </w:t>
      </w:r>
      <w:r w:rsidRPr="00897505">
        <w:rPr>
          <w:sz w:val="22"/>
          <w:highlight w:val="yellow"/>
          <w:lang w:val="en-GB"/>
        </w:rPr>
        <w:t>NAME]</w:t>
      </w:r>
      <w:r w:rsidR="008D2368">
        <w:rPr>
          <w:sz w:val="22"/>
          <w:lang w:val="en-GB"/>
        </w:rPr>
        <w:t>.</w:t>
      </w:r>
    </w:p>
    <w:p w14:paraId="0CE1120F" w14:textId="317E6EC4" w:rsidR="008D2368" w:rsidRDefault="008D2368" w:rsidP="00541061">
      <w:pPr>
        <w:rPr>
          <w:sz w:val="22"/>
          <w:lang w:val="en-GB"/>
        </w:rPr>
      </w:pPr>
    </w:p>
    <w:p w14:paraId="0BC811FC" w14:textId="2D73E3F9" w:rsidR="0036433E" w:rsidRDefault="0036433E" w:rsidP="0036433E">
      <w:pPr>
        <w:rPr>
          <w:sz w:val="22"/>
          <w:lang w:val="en-GB"/>
        </w:rPr>
      </w:pPr>
      <w:r w:rsidRPr="0036433E">
        <w:rPr>
          <w:sz w:val="22"/>
          <w:lang w:val="en-GB"/>
        </w:rPr>
        <w:t>Girls and young women are more frequently identified as those who are abused by their peers</w:t>
      </w:r>
      <w:r>
        <w:rPr>
          <w:sz w:val="22"/>
          <w:lang w:val="en-GB"/>
        </w:rPr>
        <w:t>, however, anyone can be a victim of abuse and a</w:t>
      </w:r>
      <w:r w:rsidR="00E61E65" w:rsidRPr="00897505">
        <w:rPr>
          <w:sz w:val="22"/>
          <w:lang w:val="en-GB"/>
        </w:rPr>
        <w:t xml:space="preserve">t </w:t>
      </w:r>
      <w:r w:rsidR="00E61E65" w:rsidRPr="00897505">
        <w:rPr>
          <w:sz w:val="22"/>
          <w:highlight w:val="yellow"/>
          <w:lang w:val="en-GB"/>
        </w:rPr>
        <w:t>[</w:t>
      </w:r>
      <w:r w:rsidR="008C64B4" w:rsidRPr="00897505">
        <w:rPr>
          <w:sz w:val="22"/>
          <w:highlight w:val="yellow"/>
          <w:lang w:val="en-GB"/>
        </w:rPr>
        <w:t xml:space="preserve">ACADEMY </w:t>
      </w:r>
      <w:r w:rsidR="00E61E65" w:rsidRPr="00897505">
        <w:rPr>
          <w:sz w:val="22"/>
          <w:highlight w:val="yellow"/>
          <w:lang w:val="en-GB"/>
        </w:rPr>
        <w:t>NAME]</w:t>
      </w:r>
      <w:r w:rsidR="00E61E65" w:rsidRPr="00897505">
        <w:rPr>
          <w:sz w:val="22"/>
          <w:lang w:val="en-GB"/>
        </w:rPr>
        <w:t xml:space="preserve">, </w:t>
      </w:r>
      <w:r>
        <w:rPr>
          <w:sz w:val="22"/>
          <w:lang w:val="en-GB"/>
        </w:rPr>
        <w:t>all</w:t>
      </w:r>
      <w:r w:rsidRPr="00897505">
        <w:rPr>
          <w:sz w:val="22"/>
          <w:lang w:val="en-GB"/>
        </w:rPr>
        <w:t xml:space="preserve"> victims will be reassured that they are being taken seriously, regardless of how long it has taken them to come forward and that they will be supported and kept safe.</w:t>
      </w:r>
    </w:p>
    <w:p w14:paraId="47525E53" w14:textId="77777777" w:rsidR="0036433E" w:rsidRPr="00897505" w:rsidRDefault="0036433E" w:rsidP="0036433E">
      <w:pPr>
        <w:rPr>
          <w:b/>
          <w:bCs/>
          <w:sz w:val="22"/>
          <w:lang w:val="en-GB"/>
        </w:rPr>
      </w:pPr>
    </w:p>
    <w:p w14:paraId="2D87D62D" w14:textId="1566ABBE" w:rsidR="00792764" w:rsidRPr="00897505" w:rsidRDefault="00E61E65" w:rsidP="00541061">
      <w:pPr>
        <w:rPr>
          <w:sz w:val="22"/>
          <w:lang w:val="en-GB"/>
        </w:rPr>
      </w:pPr>
      <w:r w:rsidRPr="00897505">
        <w:rPr>
          <w:sz w:val="22"/>
          <w:lang w:val="en-GB"/>
        </w:rPr>
        <w:t xml:space="preserve">to adopting the position that sexual harassment and online sexual abuse are a problem in our </w:t>
      </w:r>
      <w:r w:rsidR="00564DAE">
        <w:rPr>
          <w:sz w:val="22"/>
          <w:lang w:val="en-GB"/>
        </w:rPr>
        <w:t>a</w:t>
      </w:r>
      <w:r w:rsidR="008C64B4" w:rsidRPr="00897505">
        <w:rPr>
          <w:sz w:val="22"/>
          <w:lang w:val="en-GB"/>
        </w:rPr>
        <w:t xml:space="preserve">cademy </w:t>
      </w:r>
      <w:r w:rsidRPr="00897505">
        <w:rPr>
          <w:sz w:val="22"/>
          <w:lang w:val="en-GB"/>
        </w:rPr>
        <w:t>community and beyond. Through this stance, we will develop a whole-</w:t>
      </w:r>
      <w:r w:rsidR="00564DAE">
        <w:rPr>
          <w:sz w:val="22"/>
          <w:lang w:val="en-GB"/>
        </w:rPr>
        <w:t>a</w:t>
      </w:r>
      <w:r w:rsidR="008C64B4" w:rsidRPr="00897505">
        <w:rPr>
          <w:sz w:val="22"/>
          <w:lang w:val="en-GB"/>
        </w:rPr>
        <w:t xml:space="preserve">cademy </w:t>
      </w:r>
      <w:r w:rsidRPr="00897505">
        <w:rPr>
          <w:sz w:val="22"/>
          <w:lang w:val="en-GB"/>
        </w:rPr>
        <w:t>approach to proactively addressing this form of abuse.</w:t>
      </w:r>
    </w:p>
    <w:p w14:paraId="032BD725" w14:textId="77777777" w:rsidR="006B3B44" w:rsidRPr="00897505" w:rsidRDefault="006B3B44" w:rsidP="00541061">
      <w:pPr>
        <w:rPr>
          <w:sz w:val="22"/>
          <w:lang w:val="en-GB"/>
        </w:rPr>
      </w:pPr>
    </w:p>
    <w:p w14:paraId="69C6C292" w14:textId="77777777" w:rsidR="006B3B44" w:rsidRPr="00897505" w:rsidRDefault="006B3B44" w:rsidP="00541061">
      <w:pPr>
        <w:rPr>
          <w:sz w:val="22"/>
          <w:lang w:val="en-GB"/>
        </w:rPr>
      </w:pPr>
      <w:r w:rsidRPr="00897505">
        <w:rPr>
          <w:sz w:val="22"/>
          <w:lang w:val="en-GB"/>
        </w:rPr>
        <w:t xml:space="preserve">Children can show signs or act in ways that they hope adults will notice and react to. </w:t>
      </w:r>
    </w:p>
    <w:p w14:paraId="28B01664" w14:textId="77777777" w:rsidR="006B3B44" w:rsidRPr="00897505" w:rsidRDefault="006B3B44" w:rsidP="00541061">
      <w:pPr>
        <w:rPr>
          <w:sz w:val="22"/>
          <w:lang w:val="en-GB"/>
        </w:rPr>
      </w:pPr>
    </w:p>
    <w:p w14:paraId="71AFD016" w14:textId="36AD357C" w:rsidR="006B3B44" w:rsidRPr="00897505" w:rsidRDefault="006B3B44" w:rsidP="00541061">
      <w:pPr>
        <w:rPr>
          <w:sz w:val="22"/>
          <w:lang w:val="en-GB"/>
        </w:rPr>
      </w:pPr>
      <w:r w:rsidRPr="00897505">
        <w:rPr>
          <w:sz w:val="22"/>
          <w:lang w:val="en-GB"/>
        </w:rPr>
        <w:t xml:space="preserve">In some cases, the victim may not make a direct report. For example, a friend may make a report or a member of </w:t>
      </w:r>
      <w:r w:rsidR="00525A6F" w:rsidRPr="00897505">
        <w:rPr>
          <w:sz w:val="22"/>
          <w:lang w:val="en-GB"/>
        </w:rPr>
        <w:t>staff</w:t>
      </w:r>
      <w:r w:rsidRPr="00897505">
        <w:rPr>
          <w:sz w:val="22"/>
          <w:lang w:val="en-GB"/>
        </w:rPr>
        <w:t xml:space="preserve"> may overhear a conversation that suggests a child has been harmed or a child’s own behaviour might indicate that something is wrong. </w:t>
      </w:r>
    </w:p>
    <w:p w14:paraId="2D19F8D9" w14:textId="586C5973" w:rsidR="006B3B44" w:rsidRPr="00897505" w:rsidRDefault="006B3B44" w:rsidP="00541061">
      <w:pPr>
        <w:rPr>
          <w:sz w:val="22"/>
          <w:lang w:val="en-GB"/>
        </w:rPr>
      </w:pPr>
    </w:p>
    <w:p w14:paraId="3DA96490" w14:textId="4B6403F5" w:rsidR="006B3B44" w:rsidRPr="00897505" w:rsidRDefault="006B3B44" w:rsidP="00541061">
      <w:pPr>
        <w:rPr>
          <w:b/>
          <w:bCs/>
          <w:sz w:val="22"/>
          <w:lang w:val="en-GB"/>
        </w:rPr>
      </w:pPr>
      <w:r w:rsidRPr="00897505">
        <w:rPr>
          <w:sz w:val="22"/>
          <w:highlight w:val="yellow"/>
          <w:lang w:val="en-GB"/>
        </w:rPr>
        <w:t>[</w:t>
      </w:r>
      <w:r w:rsidR="008C64B4" w:rsidRPr="00897505">
        <w:rPr>
          <w:sz w:val="22"/>
          <w:highlight w:val="yellow"/>
          <w:lang w:val="en-GB"/>
        </w:rPr>
        <w:t xml:space="preserve">ACADEMY </w:t>
      </w:r>
      <w:r w:rsidRPr="00897505">
        <w:rPr>
          <w:sz w:val="22"/>
          <w:highlight w:val="yellow"/>
          <w:lang w:val="en-GB"/>
        </w:rPr>
        <w:t>NAME]</w:t>
      </w:r>
      <w:r w:rsidRPr="00897505">
        <w:rPr>
          <w:sz w:val="22"/>
          <w:lang w:val="en-GB"/>
        </w:rPr>
        <w:t xml:space="preserve"> recognises that how </w:t>
      </w:r>
      <w:r w:rsidR="00564DAE">
        <w:rPr>
          <w:sz w:val="22"/>
          <w:lang w:val="en-GB"/>
        </w:rPr>
        <w:t>staff respond</w:t>
      </w:r>
      <w:r w:rsidRPr="00897505">
        <w:rPr>
          <w:sz w:val="22"/>
          <w:lang w:val="en-GB"/>
        </w:rPr>
        <w:t xml:space="preserve"> to a report can encourage or undermine the confidence of future victims of sexual violence and sexual harassment to report or come forward.</w:t>
      </w:r>
    </w:p>
    <w:p w14:paraId="4FB06898" w14:textId="77777777" w:rsidR="006B3B44" w:rsidRPr="00897505" w:rsidRDefault="006B3B44" w:rsidP="00541061">
      <w:pPr>
        <w:rPr>
          <w:sz w:val="22"/>
          <w:lang w:val="en-GB"/>
        </w:rPr>
      </w:pPr>
    </w:p>
    <w:p w14:paraId="27184B37" w14:textId="77777777" w:rsidR="006B3B44" w:rsidRPr="00897505" w:rsidRDefault="006B3B44" w:rsidP="00541061">
      <w:pPr>
        <w:rPr>
          <w:sz w:val="22"/>
          <w:lang w:val="en-GB"/>
        </w:rPr>
      </w:pPr>
      <w:r w:rsidRPr="00897505">
        <w:rPr>
          <w:sz w:val="22"/>
          <w:lang w:val="en-GB"/>
        </w:rPr>
        <w:t xml:space="preserve">Staff are reminded that it is important to note that children may not find it easy to tell staff about their abuse verbally. </w:t>
      </w:r>
    </w:p>
    <w:p w14:paraId="2495A2CE" w14:textId="77777777" w:rsidR="006B3B44" w:rsidRPr="00897505" w:rsidRDefault="006B3B44" w:rsidP="00541061">
      <w:pPr>
        <w:rPr>
          <w:sz w:val="22"/>
          <w:lang w:val="en-GB"/>
        </w:rPr>
      </w:pPr>
    </w:p>
    <w:p w14:paraId="3267EA46" w14:textId="6A0A34BA" w:rsidR="006B3B44" w:rsidRPr="00897505" w:rsidRDefault="006B3B44" w:rsidP="00541061">
      <w:pPr>
        <w:rPr>
          <w:sz w:val="22"/>
          <w:lang w:val="en-GB"/>
        </w:rPr>
      </w:pPr>
      <w:r w:rsidRPr="00897505">
        <w:rPr>
          <w:sz w:val="22"/>
          <w:lang w:val="en-GB"/>
        </w:rPr>
        <w:t>If staff have any concerns about a child’s welfare, they should act on them immediately rather than wait to be told.</w:t>
      </w:r>
    </w:p>
    <w:p w14:paraId="0839CB5D" w14:textId="2C3B5872" w:rsidR="006B3B44" w:rsidRPr="00897505" w:rsidRDefault="006B3B44" w:rsidP="00541061">
      <w:pPr>
        <w:rPr>
          <w:sz w:val="22"/>
          <w:lang w:val="en-GB"/>
        </w:rPr>
      </w:pPr>
    </w:p>
    <w:p w14:paraId="13567F5C" w14:textId="77777777" w:rsidR="006B3B44" w:rsidRPr="00897505" w:rsidRDefault="006B3B44" w:rsidP="00541061">
      <w:pPr>
        <w:rPr>
          <w:sz w:val="22"/>
          <w:lang w:val="en-GB"/>
        </w:rPr>
      </w:pPr>
      <w:r w:rsidRPr="00897505">
        <w:rPr>
          <w:sz w:val="22"/>
          <w:lang w:val="en-GB"/>
        </w:rPr>
        <w:t xml:space="preserve">It is especially important not to pass off any sexual violence or sexual harassment as “banter”, “just having a laugh”, “part of growing up” or “boys being boys” as this can lead to a culture of unacceptable behaviours and an unsafe environment for children. </w:t>
      </w:r>
    </w:p>
    <w:p w14:paraId="25BC9EFB" w14:textId="77777777" w:rsidR="00E61E65" w:rsidRPr="00897505" w:rsidRDefault="00E61E65" w:rsidP="00792764">
      <w:pPr>
        <w:jc w:val="both"/>
        <w:outlineLvl w:val="0"/>
        <w:rPr>
          <w:sz w:val="22"/>
          <w:lang w:val="en-GB"/>
        </w:rPr>
      </w:pPr>
    </w:p>
    <w:p w14:paraId="4EBECD79" w14:textId="77777777" w:rsidR="00C9318C" w:rsidRDefault="00C9318C">
      <w:pPr>
        <w:widowControl/>
        <w:autoSpaceDE/>
        <w:autoSpaceDN/>
        <w:rPr>
          <w:b/>
          <w:bCs/>
          <w:szCs w:val="24"/>
          <w:highlight w:val="yellow"/>
          <w:lang w:val="en-GB"/>
        </w:rPr>
      </w:pPr>
      <w:r>
        <w:rPr>
          <w:b/>
          <w:bCs/>
          <w:szCs w:val="24"/>
          <w:highlight w:val="yellow"/>
          <w:lang w:val="en-GB"/>
        </w:rPr>
        <w:br w:type="page"/>
      </w:r>
    </w:p>
    <w:p w14:paraId="7DD93F30" w14:textId="56F8B361" w:rsidR="00E61E65" w:rsidRPr="00C9318C" w:rsidRDefault="00E61E65" w:rsidP="00541061">
      <w:pPr>
        <w:rPr>
          <w:b/>
          <w:bCs/>
          <w:szCs w:val="24"/>
          <w:lang w:val="en-GB"/>
        </w:rPr>
      </w:pPr>
      <w:r w:rsidRPr="00C9318C">
        <w:rPr>
          <w:b/>
          <w:bCs/>
          <w:szCs w:val="24"/>
          <w:highlight w:val="yellow"/>
          <w:lang w:val="en-GB"/>
        </w:rPr>
        <w:lastRenderedPageBreak/>
        <w:t xml:space="preserve">Whole </w:t>
      </w:r>
      <w:r w:rsidR="008C64B4" w:rsidRPr="00C9318C">
        <w:rPr>
          <w:b/>
          <w:bCs/>
          <w:szCs w:val="24"/>
          <w:highlight w:val="yellow"/>
          <w:lang w:val="en-GB"/>
        </w:rPr>
        <w:t xml:space="preserve">Academy </w:t>
      </w:r>
      <w:r w:rsidRPr="00C9318C">
        <w:rPr>
          <w:b/>
          <w:bCs/>
          <w:szCs w:val="24"/>
          <w:highlight w:val="yellow"/>
          <w:lang w:val="en-GB"/>
        </w:rPr>
        <w:t>approach</w:t>
      </w:r>
      <w:r w:rsidRPr="00C9318C">
        <w:rPr>
          <w:b/>
          <w:bCs/>
          <w:szCs w:val="24"/>
          <w:lang w:val="en-GB"/>
        </w:rPr>
        <w:t xml:space="preserve"> </w:t>
      </w:r>
    </w:p>
    <w:p w14:paraId="6BD47C54" w14:textId="51B28DE3" w:rsidR="00E61E65" w:rsidRPr="00897505" w:rsidRDefault="00E61E65" w:rsidP="00792764">
      <w:pPr>
        <w:jc w:val="both"/>
        <w:outlineLvl w:val="0"/>
        <w:rPr>
          <w:sz w:val="22"/>
          <w:lang w:val="en-GB"/>
        </w:rPr>
      </w:pPr>
    </w:p>
    <w:p w14:paraId="00534FAC" w14:textId="7B7E80A0" w:rsidR="00897505" w:rsidRPr="00897505" w:rsidRDefault="00E61E65" w:rsidP="00541061">
      <w:pPr>
        <w:rPr>
          <w:sz w:val="22"/>
          <w:highlight w:val="yellow"/>
          <w:lang w:val="en-GB"/>
        </w:rPr>
      </w:pPr>
      <w:r w:rsidRPr="00897505">
        <w:rPr>
          <w:sz w:val="22"/>
          <w:highlight w:val="yellow"/>
          <w:lang w:val="en-GB"/>
        </w:rPr>
        <w:t xml:space="preserve">INSERT DETAILS OF YOUR WHOLE </w:t>
      </w:r>
      <w:r w:rsidR="008C64B4" w:rsidRPr="00897505">
        <w:rPr>
          <w:sz w:val="22"/>
          <w:highlight w:val="yellow"/>
          <w:lang w:val="en-GB"/>
        </w:rPr>
        <w:t xml:space="preserve">ACADEMY </w:t>
      </w:r>
      <w:r w:rsidRPr="00897505">
        <w:rPr>
          <w:sz w:val="22"/>
          <w:highlight w:val="yellow"/>
          <w:lang w:val="en-GB"/>
        </w:rPr>
        <w:t xml:space="preserve">STRATEGY ON SEXUAL VIOLENCE AND SEXUAL HARASSMENT INCLUDING </w:t>
      </w:r>
      <w:r w:rsidR="008D2368">
        <w:rPr>
          <w:sz w:val="22"/>
          <w:highlight w:val="yellow"/>
          <w:lang w:val="en-GB"/>
        </w:rPr>
        <w:t xml:space="preserve">CHILD-ON-CHILD </w:t>
      </w:r>
      <w:r w:rsidRPr="00897505">
        <w:rPr>
          <w:sz w:val="22"/>
          <w:highlight w:val="yellow"/>
          <w:lang w:val="en-GB"/>
        </w:rPr>
        <w:t xml:space="preserve"> ABUSE</w:t>
      </w:r>
    </w:p>
    <w:p w14:paraId="55ED24A4" w14:textId="1118E579" w:rsidR="00E61E65" w:rsidRPr="00897505" w:rsidRDefault="00897505" w:rsidP="00897505">
      <w:pPr>
        <w:widowControl/>
        <w:autoSpaceDE/>
        <w:autoSpaceDN/>
        <w:rPr>
          <w:sz w:val="22"/>
          <w:highlight w:val="yellow"/>
          <w:lang w:val="en-GB"/>
        </w:rPr>
      </w:pPr>
      <w:r w:rsidRPr="00897505">
        <w:rPr>
          <w:sz w:val="22"/>
          <w:highlight w:val="yellow"/>
          <w:lang w:val="en-GB"/>
        </w:rPr>
        <w:br w:type="page"/>
      </w:r>
    </w:p>
    <w:p w14:paraId="40A7AB1A" w14:textId="7B5BC987" w:rsidR="00E61E65" w:rsidRPr="00897505" w:rsidRDefault="00E61E65" w:rsidP="00541061">
      <w:pPr>
        <w:rPr>
          <w:b/>
          <w:bCs/>
          <w:sz w:val="22"/>
          <w:lang w:val="en-GB"/>
        </w:rPr>
      </w:pPr>
    </w:p>
    <w:p w14:paraId="2CCB4C37" w14:textId="79B31B3B" w:rsidR="00E61E65" w:rsidRPr="00C9318C" w:rsidRDefault="00541061" w:rsidP="00541061">
      <w:pPr>
        <w:pStyle w:val="Heading2"/>
        <w:rPr>
          <w:rFonts w:cs="Tahoma"/>
          <w:szCs w:val="24"/>
          <w:lang w:val="en-GB"/>
        </w:rPr>
      </w:pPr>
      <w:bookmarkStart w:id="58" w:name="_Toc106630455"/>
      <w:r w:rsidRPr="00C9318C">
        <w:rPr>
          <w:rFonts w:cs="Tahoma"/>
          <w:szCs w:val="24"/>
          <w:lang w:val="en-GB"/>
        </w:rPr>
        <w:t>14.5</w:t>
      </w:r>
      <w:r w:rsidRPr="00C9318C">
        <w:rPr>
          <w:rFonts w:cs="Tahoma"/>
          <w:szCs w:val="24"/>
          <w:lang w:val="en-GB"/>
        </w:rPr>
        <w:tab/>
      </w:r>
      <w:r w:rsidR="00483530" w:rsidRPr="00C9318C">
        <w:rPr>
          <w:rFonts w:cs="Tahoma"/>
          <w:szCs w:val="24"/>
          <w:lang w:val="en-GB"/>
        </w:rPr>
        <w:t>Child</w:t>
      </w:r>
      <w:r w:rsidR="006B3B44" w:rsidRPr="00C9318C">
        <w:rPr>
          <w:rFonts w:cs="Tahoma"/>
          <w:szCs w:val="24"/>
          <w:lang w:val="en-GB"/>
        </w:rPr>
        <w:t xml:space="preserve"> on </w:t>
      </w:r>
      <w:r w:rsidR="00483530" w:rsidRPr="00C9318C">
        <w:rPr>
          <w:rFonts w:cs="Tahoma"/>
          <w:szCs w:val="24"/>
          <w:lang w:val="en-GB"/>
        </w:rPr>
        <w:t>child</w:t>
      </w:r>
      <w:r w:rsidR="006B3B44" w:rsidRPr="00C9318C">
        <w:rPr>
          <w:rFonts w:cs="Tahoma"/>
          <w:szCs w:val="24"/>
          <w:lang w:val="en-GB"/>
        </w:rPr>
        <w:t xml:space="preserve"> abuse</w:t>
      </w:r>
      <w:bookmarkEnd w:id="58"/>
    </w:p>
    <w:p w14:paraId="45E7CE00" w14:textId="77777777" w:rsidR="006B3B44" w:rsidRPr="00897505" w:rsidRDefault="006B3B44" w:rsidP="00E61E65">
      <w:pPr>
        <w:pStyle w:val="Heading2"/>
        <w:rPr>
          <w:rFonts w:cs="Tahoma"/>
          <w:b w:val="0"/>
          <w:bCs w:val="0"/>
          <w:sz w:val="22"/>
          <w:lang w:val="en-GB"/>
        </w:rPr>
      </w:pPr>
    </w:p>
    <w:p w14:paraId="091FDACB" w14:textId="3F19820C" w:rsidR="00E61E65" w:rsidRPr="00897505" w:rsidRDefault="00E61E65" w:rsidP="00541061">
      <w:pPr>
        <w:rPr>
          <w:b/>
          <w:bCs/>
          <w:sz w:val="22"/>
          <w:lang w:val="en-GB"/>
        </w:rPr>
      </w:pPr>
      <w:r w:rsidRPr="00897505">
        <w:rPr>
          <w:sz w:val="22"/>
          <w:highlight w:val="yellow"/>
          <w:lang w:val="en-GB"/>
        </w:rPr>
        <w:t>[</w:t>
      </w:r>
      <w:r w:rsidR="008C64B4" w:rsidRPr="00897505">
        <w:rPr>
          <w:sz w:val="22"/>
          <w:highlight w:val="yellow"/>
          <w:lang w:val="en-GB"/>
        </w:rPr>
        <w:t xml:space="preserve">ACADEMY </w:t>
      </w:r>
      <w:r w:rsidRPr="00897505">
        <w:rPr>
          <w:sz w:val="22"/>
          <w:highlight w:val="yellow"/>
          <w:lang w:val="en-GB"/>
        </w:rPr>
        <w:t>NAME]</w:t>
      </w:r>
      <w:r w:rsidRPr="00897505">
        <w:rPr>
          <w:sz w:val="22"/>
          <w:lang w:val="en-GB"/>
        </w:rPr>
        <w:t xml:space="preserve"> recognises that pupils may become victims of abuse from other pupils.  </w:t>
      </w:r>
    </w:p>
    <w:p w14:paraId="4F304E65" w14:textId="77777777" w:rsidR="00792764" w:rsidRPr="00897505" w:rsidRDefault="00792764" w:rsidP="00541061">
      <w:pPr>
        <w:rPr>
          <w:sz w:val="22"/>
          <w:lang w:val="en-GB"/>
        </w:rPr>
      </w:pPr>
    </w:p>
    <w:p w14:paraId="0B3C4E90" w14:textId="77777777" w:rsidR="00792764" w:rsidRPr="00897505" w:rsidRDefault="00792764" w:rsidP="00541061">
      <w:pPr>
        <w:rPr>
          <w:sz w:val="22"/>
          <w:lang w:val="en-GB"/>
        </w:rPr>
      </w:pPr>
      <w:r w:rsidRPr="00897505">
        <w:rPr>
          <w:sz w:val="22"/>
          <w:lang w:val="en-GB"/>
        </w:rPr>
        <w:t>This is most likely to include, but may not be limited to, bullying (including cyberbullying), gender-based violence/sexual assaults, sexting and upskirting.</w:t>
      </w:r>
    </w:p>
    <w:p w14:paraId="239EA3EF" w14:textId="77777777" w:rsidR="00792764" w:rsidRPr="00897505" w:rsidRDefault="00792764" w:rsidP="00541061">
      <w:pPr>
        <w:rPr>
          <w:sz w:val="22"/>
          <w:lang w:val="en-GB"/>
        </w:rPr>
      </w:pPr>
    </w:p>
    <w:p w14:paraId="1803D574" w14:textId="509ECD04" w:rsidR="00792764" w:rsidRPr="00897505" w:rsidRDefault="00792764" w:rsidP="00541061">
      <w:pPr>
        <w:rPr>
          <w:sz w:val="22"/>
          <w:lang w:val="en-GB"/>
        </w:rPr>
      </w:pPr>
      <w:r w:rsidRPr="00897505">
        <w:rPr>
          <w:sz w:val="22"/>
          <w:lang w:val="en-GB"/>
        </w:rPr>
        <w:t xml:space="preserve">Staff will report instances of </w:t>
      </w:r>
      <w:r w:rsidR="008D2368">
        <w:rPr>
          <w:sz w:val="22"/>
          <w:lang w:val="en-GB"/>
        </w:rPr>
        <w:t>child-on-child abuse</w:t>
      </w:r>
      <w:r w:rsidRPr="00897505">
        <w:rPr>
          <w:sz w:val="22"/>
          <w:lang w:val="en-GB"/>
        </w:rPr>
        <w:t>, sexual violence and harassment through the normal safeguarding concern process and recognise that support must be provided to both the alleged victim and abuser.</w:t>
      </w:r>
    </w:p>
    <w:p w14:paraId="66207D82" w14:textId="77777777" w:rsidR="00792764" w:rsidRPr="00897505" w:rsidRDefault="00792764" w:rsidP="00541061">
      <w:pPr>
        <w:rPr>
          <w:sz w:val="22"/>
          <w:lang w:val="en-GB"/>
        </w:rPr>
      </w:pPr>
    </w:p>
    <w:p w14:paraId="077BD12D" w14:textId="3CE889D9" w:rsidR="00792764" w:rsidRPr="00897505" w:rsidRDefault="00792764" w:rsidP="00541061">
      <w:pPr>
        <w:rPr>
          <w:sz w:val="22"/>
          <w:lang w:val="en-GB"/>
        </w:rPr>
      </w:pPr>
      <w:r w:rsidRPr="00897505">
        <w:rPr>
          <w:sz w:val="22"/>
          <w:lang w:val="en-GB"/>
        </w:rPr>
        <w:t xml:space="preserve">Staff will be made aware that safeguarding issues can manifest themselves via </w:t>
      </w:r>
      <w:r w:rsidR="008D2368">
        <w:rPr>
          <w:sz w:val="22"/>
          <w:lang w:val="en-GB"/>
        </w:rPr>
        <w:t>child-on-child</w:t>
      </w:r>
      <w:r w:rsidRPr="00897505">
        <w:rPr>
          <w:sz w:val="22"/>
          <w:lang w:val="en-GB"/>
        </w:rPr>
        <w:t xml:space="preserve"> abuse. This is most likely to include, but not limited to</w:t>
      </w:r>
      <w:r w:rsidR="006B13E6" w:rsidRPr="00897505">
        <w:rPr>
          <w:sz w:val="22"/>
          <w:lang w:val="en-GB"/>
        </w:rPr>
        <w:t>,</w:t>
      </w:r>
      <w:r w:rsidRPr="00897505">
        <w:rPr>
          <w:sz w:val="22"/>
          <w:lang w:val="en-GB"/>
        </w:rPr>
        <w:t xml:space="preserve"> bullying (including cyberbullying), gender-based violence/sexual assaults and sexting. </w:t>
      </w:r>
    </w:p>
    <w:p w14:paraId="341462DF" w14:textId="77777777" w:rsidR="00792764" w:rsidRPr="00897505" w:rsidRDefault="00792764" w:rsidP="00541061">
      <w:pPr>
        <w:rPr>
          <w:sz w:val="22"/>
          <w:lang w:val="en-GB"/>
        </w:rPr>
      </w:pPr>
    </w:p>
    <w:p w14:paraId="0D21CF58" w14:textId="78F434A0" w:rsidR="00792764" w:rsidRPr="00897505" w:rsidRDefault="00792764" w:rsidP="00541061">
      <w:pPr>
        <w:rPr>
          <w:sz w:val="22"/>
          <w:lang w:val="en-GB"/>
        </w:rPr>
      </w:pPr>
      <w:r w:rsidRPr="00897505">
        <w:rPr>
          <w:sz w:val="22"/>
          <w:lang w:val="en-GB"/>
        </w:rPr>
        <w:t xml:space="preserve">All staff will be aware that children can abuse other children (often referred to as </w:t>
      </w:r>
      <w:r w:rsidR="008D2368">
        <w:rPr>
          <w:sz w:val="22"/>
          <w:lang w:val="en-GB"/>
        </w:rPr>
        <w:t>child-on-child</w:t>
      </w:r>
      <w:r w:rsidRPr="00897505">
        <w:rPr>
          <w:sz w:val="22"/>
          <w:lang w:val="en-GB"/>
        </w:rPr>
        <w:t xml:space="preserve"> abuse). </w:t>
      </w:r>
    </w:p>
    <w:p w14:paraId="651C1DA3" w14:textId="77777777" w:rsidR="00792764" w:rsidRPr="00897505" w:rsidRDefault="00792764" w:rsidP="00792764">
      <w:pPr>
        <w:jc w:val="both"/>
        <w:outlineLvl w:val="0"/>
        <w:rPr>
          <w:sz w:val="22"/>
          <w:lang w:val="en-GB"/>
        </w:rPr>
      </w:pPr>
    </w:p>
    <w:p w14:paraId="02A9D8AD" w14:textId="77777777" w:rsidR="00792764" w:rsidRPr="00897505" w:rsidRDefault="00792764" w:rsidP="00541061">
      <w:pPr>
        <w:rPr>
          <w:sz w:val="22"/>
          <w:lang w:val="en-GB"/>
        </w:rPr>
      </w:pPr>
      <w:r w:rsidRPr="00897505">
        <w:rPr>
          <w:sz w:val="22"/>
          <w:lang w:val="en-GB"/>
        </w:rPr>
        <w:t xml:space="preserve">This is most likely to include, but may not be limited to: </w:t>
      </w:r>
    </w:p>
    <w:p w14:paraId="48EA0BE3" w14:textId="77777777" w:rsidR="00792764" w:rsidRPr="00897505" w:rsidRDefault="00792764" w:rsidP="00792764">
      <w:pPr>
        <w:jc w:val="both"/>
        <w:outlineLvl w:val="0"/>
        <w:rPr>
          <w:sz w:val="22"/>
          <w:lang w:val="en-GB"/>
        </w:rPr>
      </w:pPr>
    </w:p>
    <w:p w14:paraId="55D6CF4B" w14:textId="77777777" w:rsidR="00792764" w:rsidRPr="00897505" w:rsidRDefault="00792764" w:rsidP="008A3197">
      <w:pPr>
        <w:pStyle w:val="ListParagraph"/>
        <w:numPr>
          <w:ilvl w:val="0"/>
          <w:numId w:val="18"/>
        </w:numPr>
        <w:rPr>
          <w:sz w:val="22"/>
          <w:lang w:val="en-GB"/>
        </w:rPr>
      </w:pPr>
      <w:r w:rsidRPr="00897505">
        <w:rPr>
          <w:sz w:val="22"/>
          <w:lang w:val="en-GB"/>
        </w:rPr>
        <w:t xml:space="preserve">bullying (including cyberbullying); </w:t>
      </w:r>
    </w:p>
    <w:p w14:paraId="2CDB5A32" w14:textId="77777777" w:rsidR="00792764" w:rsidRPr="00897505" w:rsidRDefault="00792764" w:rsidP="008A3197">
      <w:pPr>
        <w:pStyle w:val="ListParagraph"/>
        <w:numPr>
          <w:ilvl w:val="0"/>
          <w:numId w:val="18"/>
        </w:numPr>
        <w:rPr>
          <w:sz w:val="22"/>
          <w:lang w:val="en-GB"/>
        </w:rPr>
      </w:pPr>
      <w:r w:rsidRPr="00897505">
        <w:rPr>
          <w:sz w:val="22"/>
          <w:lang w:val="en-GB"/>
        </w:rPr>
        <w:t xml:space="preserve">physical abuse such as hitting, kicking, shaking, biting, hair pulling, or otherwise causing physical harm; </w:t>
      </w:r>
    </w:p>
    <w:p w14:paraId="762003DB" w14:textId="77777777" w:rsidR="00792764" w:rsidRPr="00897505" w:rsidRDefault="00792764" w:rsidP="008A3197">
      <w:pPr>
        <w:pStyle w:val="ListParagraph"/>
        <w:numPr>
          <w:ilvl w:val="0"/>
          <w:numId w:val="18"/>
        </w:numPr>
        <w:rPr>
          <w:sz w:val="22"/>
          <w:lang w:val="en-GB"/>
        </w:rPr>
      </w:pPr>
      <w:r w:rsidRPr="00897505">
        <w:rPr>
          <w:sz w:val="22"/>
          <w:lang w:val="en-GB"/>
        </w:rPr>
        <w:t xml:space="preserve">sexual violence, such as rape, assault by penetration and sexual assault; </w:t>
      </w:r>
    </w:p>
    <w:p w14:paraId="4540E4A4" w14:textId="77777777" w:rsidR="00792764" w:rsidRPr="00897505" w:rsidRDefault="00792764" w:rsidP="008A3197">
      <w:pPr>
        <w:pStyle w:val="ListParagraph"/>
        <w:numPr>
          <w:ilvl w:val="0"/>
          <w:numId w:val="18"/>
        </w:numPr>
        <w:rPr>
          <w:sz w:val="22"/>
          <w:lang w:val="en-GB"/>
        </w:rPr>
      </w:pPr>
      <w:r w:rsidRPr="00897505">
        <w:rPr>
          <w:sz w:val="22"/>
          <w:lang w:val="en-GB"/>
        </w:rPr>
        <w:t xml:space="preserve">sexual harassment, such as sexual comments, remarks, jokes and online sexual harassment, which may be stand-alone or part of a broader pattern of abuse; </w:t>
      </w:r>
    </w:p>
    <w:p w14:paraId="6590399F" w14:textId="38B6809E" w:rsidR="00792764" w:rsidRPr="00897505" w:rsidRDefault="00792764" w:rsidP="008A3197">
      <w:pPr>
        <w:pStyle w:val="ListParagraph"/>
        <w:numPr>
          <w:ilvl w:val="0"/>
          <w:numId w:val="18"/>
        </w:numPr>
        <w:rPr>
          <w:sz w:val="22"/>
          <w:lang w:val="en-GB"/>
        </w:rPr>
      </w:pPr>
      <w:r w:rsidRPr="00897505">
        <w:rPr>
          <w:sz w:val="22"/>
          <w:lang w:val="en-GB"/>
        </w:rPr>
        <w:t>upskirting</w:t>
      </w:r>
      <w:r w:rsidR="006B13E6" w:rsidRPr="00897505">
        <w:rPr>
          <w:sz w:val="22"/>
          <w:lang w:val="en-GB"/>
        </w:rPr>
        <w:t>, which</w:t>
      </w:r>
      <w:r w:rsidRPr="00897505">
        <w:rPr>
          <w:sz w:val="22"/>
          <w:lang w:val="en-GB"/>
        </w:rPr>
        <w:t xml:space="preserve"> typically involves taking a picture under a person</w:t>
      </w:r>
      <w:r w:rsidR="00541061" w:rsidRPr="00897505">
        <w:rPr>
          <w:sz w:val="22"/>
          <w:lang w:val="en-GB"/>
        </w:rPr>
        <w:t>’</w:t>
      </w:r>
      <w:r w:rsidRPr="00897505">
        <w:rPr>
          <w:sz w:val="22"/>
          <w:lang w:val="en-GB"/>
        </w:rPr>
        <w:t xml:space="preserve">s clothing without them knowing, with the intention of viewing their genitals or buttocks to obtain sexual gratification, or cause the victim humiliation, distress or alarm;  </w:t>
      </w:r>
    </w:p>
    <w:p w14:paraId="68FF84FE" w14:textId="2C25D8AD" w:rsidR="00792764" w:rsidRPr="00897505" w:rsidRDefault="00792764" w:rsidP="008A3197">
      <w:pPr>
        <w:pStyle w:val="ListParagraph"/>
        <w:numPr>
          <w:ilvl w:val="0"/>
          <w:numId w:val="18"/>
        </w:numPr>
        <w:rPr>
          <w:sz w:val="22"/>
          <w:lang w:val="en-GB"/>
        </w:rPr>
      </w:pPr>
      <w:r w:rsidRPr="00897505">
        <w:rPr>
          <w:sz w:val="22"/>
          <w:lang w:val="en-GB"/>
        </w:rPr>
        <w:t>sexting (also known as youth produced sexual imagery</w:t>
      </w:r>
      <w:r w:rsidR="00C60177" w:rsidRPr="00897505">
        <w:rPr>
          <w:sz w:val="22"/>
          <w:lang w:val="en-GB"/>
        </w:rPr>
        <w:t xml:space="preserve"> or ‘nudes’</w:t>
      </w:r>
      <w:r w:rsidRPr="00897505">
        <w:rPr>
          <w:sz w:val="22"/>
          <w:lang w:val="en-GB"/>
        </w:rPr>
        <w:t xml:space="preserve">); and </w:t>
      </w:r>
    </w:p>
    <w:p w14:paraId="2D9DE442" w14:textId="77777777" w:rsidR="00792764" w:rsidRPr="00897505" w:rsidRDefault="00792764" w:rsidP="008A3197">
      <w:pPr>
        <w:pStyle w:val="ListParagraph"/>
        <w:numPr>
          <w:ilvl w:val="0"/>
          <w:numId w:val="18"/>
        </w:numPr>
        <w:rPr>
          <w:sz w:val="22"/>
          <w:lang w:val="en-GB"/>
        </w:rPr>
      </w:pPr>
      <w:r w:rsidRPr="00897505">
        <w:rPr>
          <w:sz w:val="22"/>
          <w:lang w:val="en-GB"/>
        </w:rPr>
        <w:t xml:space="preserve">initiation/hazing type violence and rituals </w:t>
      </w:r>
    </w:p>
    <w:p w14:paraId="50BEEF06" w14:textId="77777777" w:rsidR="00541061" w:rsidRPr="00897505" w:rsidRDefault="00541061" w:rsidP="00541061">
      <w:pPr>
        <w:rPr>
          <w:sz w:val="22"/>
          <w:lang w:val="en-GB" w:eastAsia="en-GB" w:bidi="ar-SA"/>
        </w:rPr>
      </w:pPr>
    </w:p>
    <w:p w14:paraId="1D4A859B" w14:textId="4710F9FF" w:rsidR="00792764" w:rsidRPr="00897505" w:rsidRDefault="00792764" w:rsidP="00541061">
      <w:pPr>
        <w:rPr>
          <w:sz w:val="22"/>
          <w:lang w:val="en-GB" w:eastAsia="en-GB" w:bidi="ar-SA"/>
        </w:rPr>
      </w:pPr>
      <w:r w:rsidRPr="00897505">
        <w:rPr>
          <w:sz w:val="22"/>
          <w:lang w:val="en-GB" w:eastAsia="en-GB" w:bidi="ar-SA"/>
        </w:rPr>
        <w:t xml:space="preserve">Where </w:t>
      </w:r>
      <w:r w:rsidR="008906DD">
        <w:rPr>
          <w:sz w:val="22"/>
          <w:lang w:val="en-GB" w:eastAsia="en-GB" w:bidi="ar-SA"/>
        </w:rPr>
        <w:t>we receive</w:t>
      </w:r>
      <w:r w:rsidRPr="00897505">
        <w:rPr>
          <w:sz w:val="22"/>
          <w:lang w:val="en-GB" w:eastAsia="en-GB" w:bidi="ar-SA"/>
        </w:rPr>
        <w:t xml:space="preserve"> a report of </w:t>
      </w:r>
      <w:r w:rsidR="008D2368">
        <w:rPr>
          <w:sz w:val="22"/>
          <w:lang w:val="en-GB" w:eastAsia="en-GB" w:bidi="ar-SA"/>
        </w:rPr>
        <w:t xml:space="preserve">child-on-child </w:t>
      </w:r>
      <w:r w:rsidRPr="00897505">
        <w:rPr>
          <w:sz w:val="22"/>
          <w:lang w:val="en-GB" w:eastAsia="en-GB" w:bidi="ar-SA"/>
        </w:rPr>
        <w:t xml:space="preserve"> abuse, </w:t>
      </w:r>
      <w:r w:rsidR="008906DD">
        <w:rPr>
          <w:sz w:val="22"/>
          <w:lang w:val="en-GB" w:eastAsia="en-GB" w:bidi="ar-SA"/>
        </w:rPr>
        <w:t>we</w:t>
      </w:r>
      <w:r w:rsidRPr="00897505">
        <w:rPr>
          <w:sz w:val="22"/>
          <w:lang w:val="en-GB" w:eastAsia="en-GB" w:bidi="ar-SA"/>
        </w:rPr>
        <w:t xml:space="preserve"> will follow the principles as set out in part 5 of Keeping Children Safe in Education (</w:t>
      </w:r>
      <w:r w:rsidR="006910C7" w:rsidRPr="00897505">
        <w:rPr>
          <w:sz w:val="22"/>
          <w:lang w:val="en-GB" w:eastAsia="en-GB" w:bidi="ar-SA"/>
        </w:rPr>
        <w:t>2022</w:t>
      </w:r>
      <w:r w:rsidRPr="00897505">
        <w:rPr>
          <w:sz w:val="22"/>
          <w:lang w:val="en-GB" w:eastAsia="en-GB" w:bidi="ar-SA"/>
        </w:rPr>
        <w:t xml:space="preserve">) and of those outlined within the Child Protection Policy. </w:t>
      </w:r>
    </w:p>
    <w:p w14:paraId="55A934A0" w14:textId="77777777" w:rsidR="00541061" w:rsidRPr="00897505" w:rsidRDefault="00541061" w:rsidP="00541061">
      <w:pPr>
        <w:rPr>
          <w:sz w:val="22"/>
          <w:lang w:val="en-GB" w:eastAsia="en-GB" w:bidi="ar-SA"/>
        </w:rPr>
      </w:pPr>
    </w:p>
    <w:p w14:paraId="763EDE06" w14:textId="4F4469CD" w:rsidR="006B3B44" w:rsidRPr="00897505" w:rsidRDefault="006B3B44" w:rsidP="00541061">
      <w:pPr>
        <w:rPr>
          <w:sz w:val="22"/>
          <w:lang w:val="en-GB" w:eastAsia="en-GB" w:bidi="ar-SA"/>
        </w:rPr>
      </w:pPr>
      <w:r w:rsidRPr="00897505">
        <w:rPr>
          <w:sz w:val="22"/>
          <w:lang w:val="en-GB" w:eastAsia="en-GB" w:bidi="ar-SA"/>
        </w:rPr>
        <w:t xml:space="preserve">If a report is determined to be unsubstantiated, unfounded, false or malicious, the DSL will consider whether the child and/or the person who has made the allegation is in need of help or may have been abused by someone else and this is a </w:t>
      </w:r>
      <w:r w:rsidR="00C60177" w:rsidRPr="00897505">
        <w:rPr>
          <w:sz w:val="22"/>
          <w:lang w:val="en-GB" w:eastAsia="en-GB" w:bidi="ar-SA"/>
        </w:rPr>
        <w:t>‘</w:t>
      </w:r>
      <w:r w:rsidRPr="00897505">
        <w:rPr>
          <w:sz w:val="22"/>
          <w:lang w:val="en-GB" w:eastAsia="en-GB" w:bidi="ar-SA"/>
        </w:rPr>
        <w:t>cry for help</w:t>
      </w:r>
      <w:r w:rsidR="00C60177" w:rsidRPr="00897505">
        <w:rPr>
          <w:sz w:val="22"/>
          <w:lang w:val="en-GB" w:eastAsia="en-GB" w:bidi="ar-SA"/>
        </w:rPr>
        <w:t>’</w:t>
      </w:r>
      <w:r w:rsidRPr="00897505">
        <w:rPr>
          <w:sz w:val="22"/>
          <w:lang w:val="en-GB" w:eastAsia="en-GB" w:bidi="ar-SA"/>
        </w:rPr>
        <w:t xml:space="preserve">. </w:t>
      </w:r>
    </w:p>
    <w:p w14:paraId="679296DE" w14:textId="77777777" w:rsidR="00541061" w:rsidRPr="00897505" w:rsidRDefault="00541061" w:rsidP="00541061">
      <w:pPr>
        <w:rPr>
          <w:sz w:val="22"/>
          <w:lang w:val="en-GB" w:eastAsia="en-GB" w:bidi="ar-SA"/>
        </w:rPr>
      </w:pPr>
    </w:p>
    <w:p w14:paraId="22D0D6A5" w14:textId="5754B437" w:rsidR="006B3B44" w:rsidRPr="00897505" w:rsidRDefault="006B3B44" w:rsidP="00541061">
      <w:pPr>
        <w:rPr>
          <w:sz w:val="22"/>
          <w:lang w:val="en-GB" w:eastAsia="en-GB" w:bidi="ar-SA"/>
        </w:rPr>
      </w:pPr>
      <w:r w:rsidRPr="00897505">
        <w:rPr>
          <w:sz w:val="22"/>
          <w:lang w:val="en-GB" w:eastAsia="en-GB" w:bidi="ar-SA"/>
        </w:rPr>
        <w:t xml:space="preserve">In such circumstances, the DSL will consider if a referral to children’s social care may be appropriate. </w:t>
      </w:r>
    </w:p>
    <w:p w14:paraId="4A3B2149" w14:textId="77777777" w:rsidR="00541061" w:rsidRPr="00897505" w:rsidRDefault="00541061" w:rsidP="00541061">
      <w:pPr>
        <w:rPr>
          <w:sz w:val="22"/>
          <w:lang w:val="en-GB" w:eastAsia="en-GB" w:bidi="ar-SA"/>
        </w:rPr>
      </w:pPr>
    </w:p>
    <w:p w14:paraId="7DCA8EF2" w14:textId="2E95E694" w:rsidR="006B3B44" w:rsidRPr="00897505" w:rsidRDefault="006B3B44" w:rsidP="00541061">
      <w:pPr>
        <w:rPr>
          <w:sz w:val="22"/>
          <w:lang w:val="en-GB" w:eastAsia="en-GB" w:bidi="ar-SA"/>
        </w:rPr>
      </w:pPr>
      <w:r w:rsidRPr="00897505">
        <w:rPr>
          <w:sz w:val="22"/>
          <w:lang w:val="en-GB" w:eastAsia="en-GB" w:bidi="ar-SA"/>
        </w:rPr>
        <w:t>If a report is shown to be deliberately invented or malicious</w:t>
      </w:r>
      <w:r w:rsidR="005F35F4" w:rsidRPr="00897505">
        <w:rPr>
          <w:sz w:val="22"/>
          <w:lang w:val="en-GB" w:eastAsia="en-GB" w:bidi="ar-SA"/>
        </w:rPr>
        <w:t xml:space="preserve"> leaders</w:t>
      </w:r>
      <w:r w:rsidRPr="00897505">
        <w:rPr>
          <w:sz w:val="22"/>
          <w:lang w:val="en-GB" w:eastAsia="en-GB" w:bidi="ar-SA"/>
        </w:rPr>
        <w:t xml:space="preserve"> will consider whether any disciplinary action is appropriate against the individual who made it as per the</w:t>
      </w:r>
      <w:r w:rsidR="005F35F4" w:rsidRPr="00897505">
        <w:rPr>
          <w:sz w:val="22"/>
          <w:lang w:val="en-GB" w:eastAsia="en-GB" w:bidi="ar-SA"/>
        </w:rPr>
        <w:t xml:space="preserve"> academy’s</w:t>
      </w:r>
      <w:r w:rsidRPr="00897505">
        <w:rPr>
          <w:sz w:val="22"/>
          <w:lang w:val="en-GB" w:eastAsia="en-GB" w:bidi="ar-SA"/>
        </w:rPr>
        <w:t xml:space="preserve"> behaviour policy.</w:t>
      </w:r>
    </w:p>
    <w:p w14:paraId="0AD25718" w14:textId="77777777" w:rsidR="00541061" w:rsidRPr="00897505" w:rsidRDefault="00541061" w:rsidP="00541061">
      <w:pPr>
        <w:rPr>
          <w:sz w:val="22"/>
          <w:lang w:val="en-GB" w:eastAsia="en-GB" w:bidi="ar-SA"/>
        </w:rPr>
      </w:pPr>
    </w:p>
    <w:p w14:paraId="4EF445AD" w14:textId="47BB94DB" w:rsidR="00792764" w:rsidRPr="00897505" w:rsidRDefault="00C9318C" w:rsidP="00541061">
      <w:pPr>
        <w:rPr>
          <w:sz w:val="22"/>
          <w:lang w:val="en-GB" w:eastAsia="en-GB" w:bidi="ar-SA"/>
        </w:rPr>
      </w:pPr>
      <w:r>
        <w:rPr>
          <w:sz w:val="22"/>
          <w:lang w:val="en-GB" w:eastAsia="en-GB" w:bidi="ar-SA"/>
        </w:rPr>
        <w:t>All staff</w:t>
      </w:r>
      <w:r w:rsidR="00792764" w:rsidRPr="00897505">
        <w:rPr>
          <w:sz w:val="22"/>
          <w:lang w:val="en-GB" w:eastAsia="en-GB" w:bidi="ar-SA"/>
        </w:rPr>
        <w:t xml:space="preserve"> will listen to and work with the young person, parents/carers and any multi-agency partner required to ensure the safety and security of that young person.</w:t>
      </w:r>
    </w:p>
    <w:p w14:paraId="3256DC94" w14:textId="77777777" w:rsidR="00541061" w:rsidRPr="00897505" w:rsidRDefault="00541061" w:rsidP="00541061">
      <w:pPr>
        <w:rPr>
          <w:sz w:val="22"/>
          <w:lang w:val="en-GB" w:eastAsia="en-GB" w:bidi="ar-SA"/>
        </w:rPr>
      </w:pPr>
    </w:p>
    <w:p w14:paraId="0C21EACC" w14:textId="024A6E47" w:rsidR="00792764" w:rsidRPr="00897505" w:rsidRDefault="00792764" w:rsidP="008A3197">
      <w:pPr>
        <w:pStyle w:val="ListParagraph"/>
        <w:numPr>
          <w:ilvl w:val="0"/>
          <w:numId w:val="19"/>
        </w:numPr>
        <w:rPr>
          <w:sz w:val="22"/>
          <w:lang w:val="en-GB" w:eastAsia="en-GB" w:bidi="ar-SA"/>
        </w:rPr>
      </w:pPr>
      <w:r w:rsidRPr="00897505">
        <w:rPr>
          <w:sz w:val="22"/>
          <w:lang w:val="en-GB" w:eastAsia="en-GB" w:bidi="ar-SA"/>
        </w:rPr>
        <w:t xml:space="preserve">Statements will be sought from both the alleged victim and the alleged perpetrator </w:t>
      </w:r>
      <w:r w:rsidRPr="00897505">
        <w:rPr>
          <w:sz w:val="22"/>
          <w:lang w:val="en-GB" w:eastAsia="en-GB" w:bidi="ar-SA"/>
        </w:rPr>
        <w:lastRenderedPageBreak/>
        <w:t xml:space="preserve">and the </w:t>
      </w:r>
      <w:r w:rsidR="008C64B4" w:rsidRPr="00897505">
        <w:rPr>
          <w:sz w:val="22"/>
          <w:lang w:val="en-GB" w:eastAsia="en-GB" w:bidi="ar-SA"/>
        </w:rPr>
        <w:t xml:space="preserve">academy </w:t>
      </w:r>
      <w:r w:rsidRPr="00897505">
        <w:rPr>
          <w:sz w:val="22"/>
          <w:lang w:val="en-GB" w:eastAsia="en-GB" w:bidi="ar-SA"/>
        </w:rPr>
        <w:t xml:space="preserve">will do everything possible within the new context to establish the most truthful version of events. </w:t>
      </w:r>
    </w:p>
    <w:p w14:paraId="0C394BA2" w14:textId="77777777" w:rsidR="00792764" w:rsidRPr="00897505" w:rsidRDefault="00792764" w:rsidP="008A3197">
      <w:pPr>
        <w:pStyle w:val="ListParagraph"/>
        <w:numPr>
          <w:ilvl w:val="0"/>
          <w:numId w:val="19"/>
        </w:numPr>
        <w:rPr>
          <w:sz w:val="22"/>
          <w:lang w:val="en-GB" w:eastAsia="en-GB" w:bidi="ar-SA"/>
        </w:rPr>
      </w:pPr>
      <w:r w:rsidRPr="00897505">
        <w:rPr>
          <w:sz w:val="22"/>
          <w:lang w:val="en-GB" w:eastAsia="en-GB" w:bidi="ar-SA"/>
        </w:rPr>
        <w:t xml:space="preserve">Unless there is a very strong reason not to engage parents, they will be contacted and the situation explained. </w:t>
      </w:r>
    </w:p>
    <w:p w14:paraId="0D17502F" w14:textId="7C754FAA" w:rsidR="00792764" w:rsidRPr="00897505" w:rsidRDefault="00792764" w:rsidP="008A3197">
      <w:pPr>
        <w:pStyle w:val="ListParagraph"/>
        <w:numPr>
          <w:ilvl w:val="0"/>
          <w:numId w:val="19"/>
        </w:numPr>
        <w:rPr>
          <w:sz w:val="22"/>
          <w:lang w:val="en-GB" w:eastAsia="en-GB" w:bidi="ar-SA"/>
        </w:rPr>
      </w:pPr>
      <w:r w:rsidRPr="00897505">
        <w:rPr>
          <w:sz w:val="22"/>
          <w:lang w:val="en-GB" w:eastAsia="en-GB" w:bidi="ar-SA"/>
        </w:rPr>
        <w:t>Support will be offered to both the alleged victim and the alleged perpetrator and consequences will be considered where appropriate in line with</w:t>
      </w:r>
      <w:r w:rsidR="0078115B" w:rsidRPr="00897505">
        <w:rPr>
          <w:sz w:val="22"/>
          <w:lang w:val="en-GB" w:eastAsia="en-GB" w:bidi="ar-SA"/>
        </w:rPr>
        <w:t xml:space="preserve"> the</w:t>
      </w:r>
      <w:r w:rsidRPr="00897505">
        <w:rPr>
          <w:sz w:val="22"/>
          <w:lang w:val="en-GB" w:eastAsia="en-GB" w:bidi="ar-SA"/>
        </w:rPr>
        <w:t xml:space="preserve"> behaviour policy. </w:t>
      </w:r>
    </w:p>
    <w:p w14:paraId="526BD5BE" w14:textId="77777777" w:rsidR="00792764" w:rsidRPr="00897505" w:rsidRDefault="00792764" w:rsidP="008A3197">
      <w:pPr>
        <w:pStyle w:val="ListParagraph"/>
        <w:numPr>
          <w:ilvl w:val="0"/>
          <w:numId w:val="19"/>
        </w:numPr>
        <w:rPr>
          <w:sz w:val="22"/>
          <w:lang w:val="en-GB" w:eastAsia="en-GB" w:bidi="ar-SA"/>
        </w:rPr>
      </w:pPr>
      <w:r w:rsidRPr="00897505">
        <w:rPr>
          <w:sz w:val="22"/>
          <w:lang w:val="en-GB" w:eastAsia="en-GB" w:bidi="ar-SA"/>
        </w:rPr>
        <w:t xml:space="preserve">Where appropriate we will seek to support the pupils in understanding each other’s point of view and offer additional sessions (face to face or remotely as required) to help them to overcome their situation. </w:t>
      </w:r>
    </w:p>
    <w:p w14:paraId="0DF3BC7C" w14:textId="77777777" w:rsidR="00792764" w:rsidRPr="00897505" w:rsidRDefault="00792764" w:rsidP="008A3197">
      <w:pPr>
        <w:pStyle w:val="ListParagraph"/>
        <w:numPr>
          <w:ilvl w:val="0"/>
          <w:numId w:val="19"/>
        </w:numPr>
        <w:rPr>
          <w:sz w:val="22"/>
          <w:lang w:val="en-GB" w:eastAsia="en-GB" w:bidi="ar-SA"/>
        </w:rPr>
      </w:pPr>
      <w:r w:rsidRPr="00897505">
        <w:rPr>
          <w:sz w:val="22"/>
          <w:lang w:val="en-GB" w:eastAsia="en-GB" w:bidi="ar-SA"/>
        </w:rPr>
        <w:t xml:space="preserve">The process and outcomes will be recorded on CPOMs and appropriate timely referrals made as the need arises during the process. The process will be overseen by the DSL, though other colleagues will likely support the process. </w:t>
      </w:r>
    </w:p>
    <w:p w14:paraId="5A928815" w14:textId="6EE5EBC9" w:rsidR="00792764" w:rsidRPr="00897505" w:rsidRDefault="00792764" w:rsidP="008A3197">
      <w:pPr>
        <w:pStyle w:val="ListParagraph"/>
        <w:numPr>
          <w:ilvl w:val="0"/>
          <w:numId w:val="19"/>
        </w:numPr>
        <w:rPr>
          <w:sz w:val="22"/>
          <w:lang w:val="en-GB" w:eastAsia="en-GB" w:bidi="ar-SA"/>
        </w:rPr>
      </w:pPr>
      <w:r w:rsidRPr="00897505">
        <w:rPr>
          <w:sz w:val="22"/>
          <w:lang w:val="en-GB" w:eastAsia="en-GB" w:bidi="ar-SA"/>
        </w:rPr>
        <w:t>The incident will not be closed until both pupils agree that they are happy with the outcome. Until then,</w:t>
      </w:r>
      <w:r w:rsidR="006D2A1F">
        <w:rPr>
          <w:sz w:val="22"/>
          <w:lang w:val="en-GB" w:eastAsia="en-GB" w:bidi="ar-SA"/>
        </w:rPr>
        <w:t xml:space="preserve"> staff</w:t>
      </w:r>
      <w:r w:rsidRPr="00897505">
        <w:rPr>
          <w:sz w:val="22"/>
          <w:lang w:val="en-GB" w:eastAsia="en-GB" w:bidi="ar-SA"/>
        </w:rPr>
        <w:t xml:space="preserve"> will continue to address the pupils</w:t>
      </w:r>
      <w:r w:rsidR="0078115B" w:rsidRPr="00897505">
        <w:rPr>
          <w:sz w:val="22"/>
          <w:lang w:val="en-GB" w:eastAsia="en-GB" w:bidi="ar-SA"/>
        </w:rPr>
        <w:t>’</w:t>
      </w:r>
      <w:r w:rsidRPr="00897505">
        <w:rPr>
          <w:sz w:val="22"/>
          <w:lang w:val="en-GB" w:eastAsia="en-GB" w:bidi="ar-SA"/>
        </w:rPr>
        <w:t xml:space="preserve"> concerns as far as possible and work towards a resolution to address their concerns. </w:t>
      </w:r>
      <w:r w:rsidR="006D2A1F">
        <w:rPr>
          <w:sz w:val="22"/>
          <w:lang w:val="en-GB" w:eastAsia="en-GB" w:bidi="ar-SA"/>
        </w:rPr>
        <w:t xml:space="preserve">We </w:t>
      </w:r>
      <w:r w:rsidRPr="00897505">
        <w:rPr>
          <w:sz w:val="22"/>
          <w:lang w:val="en-GB" w:eastAsia="en-GB" w:bidi="ar-SA"/>
        </w:rPr>
        <w:t xml:space="preserve">will agree with the pupils how often they feel able to review the situation but no longer than monthly. </w:t>
      </w:r>
    </w:p>
    <w:p w14:paraId="427B7FD2" w14:textId="77777777" w:rsidR="00792764" w:rsidRPr="00897505" w:rsidRDefault="00792764" w:rsidP="008A3197">
      <w:pPr>
        <w:pStyle w:val="ListParagraph"/>
        <w:numPr>
          <w:ilvl w:val="0"/>
          <w:numId w:val="19"/>
        </w:numPr>
        <w:rPr>
          <w:sz w:val="22"/>
          <w:lang w:val="en-GB" w:eastAsia="en-GB" w:bidi="ar-SA"/>
        </w:rPr>
      </w:pPr>
      <w:r w:rsidRPr="00897505">
        <w:rPr>
          <w:sz w:val="22"/>
          <w:lang w:val="en-GB" w:eastAsia="en-GB" w:bidi="ar-SA"/>
        </w:rPr>
        <w:t xml:space="preserve">Where all those involved with an incident agree that the issues have been resolved; the case will remain open for at least a further six weeks to allow staff to seek pupil voice after a reasonable time has passed to ensure that the issues have not resurfaced or to seek to offer support if they have. </w:t>
      </w:r>
    </w:p>
    <w:p w14:paraId="0714E541" w14:textId="77777777" w:rsidR="006B3B44" w:rsidRPr="00897505" w:rsidRDefault="006B3B44" w:rsidP="00792764">
      <w:pPr>
        <w:jc w:val="both"/>
        <w:outlineLvl w:val="0"/>
        <w:rPr>
          <w:sz w:val="22"/>
          <w:lang w:val="en-GB"/>
        </w:rPr>
      </w:pPr>
    </w:p>
    <w:p w14:paraId="3EF9CFB1" w14:textId="37AF4F40" w:rsidR="00792764" w:rsidRPr="00C9318C" w:rsidRDefault="00541061" w:rsidP="00541061">
      <w:pPr>
        <w:pStyle w:val="Heading2"/>
        <w:rPr>
          <w:rFonts w:cs="Tahoma"/>
          <w:szCs w:val="24"/>
          <w:lang w:val="en-GB"/>
        </w:rPr>
      </w:pPr>
      <w:bookmarkStart w:id="59" w:name="_Toc47373560"/>
      <w:bookmarkStart w:id="60" w:name="_Toc106630456"/>
      <w:r w:rsidRPr="00C9318C">
        <w:rPr>
          <w:rFonts w:cs="Tahoma"/>
          <w:szCs w:val="24"/>
          <w:lang w:val="en-GB"/>
        </w:rPr>
        <w:t>14.6</w:t>
      </w:r>
      <w:r w:rsidRPr="00C9318C">
        <w:rPr>
          <w:rFonts w:cs="Tahoma"/>
          <w:szCs w:val="24"/>
          <w:lang w:val="en-GB"/>
        </w:rPr>
        <w:tab/>
      </w:r>
      <w:r w:rsidR="00792764" w:rsidRPr="00C9318C">
        <w:rPr>
          <w:rFonts w:cs="Tahoma"/>
          <w:szCs w:val="24"/>
          <w:lang w:val="en-GB"/>
        </w:rPr>
        <w:t>Children and the court system</w:t>
      </w:r>
      <w:bookmarkEnd w:id="59"/>
      <w:bookmarkEnd w:id="60"/>
    </w:p>
    <w:p w14:paraId="10A1952B" w14:textId="77777777" w:rsidR="00792764" w:rsidRPr="00897505" w:rsidRDefault="00792764" w:rsidP="00792764">
      <w:pPr>
        <w:jc w:val="both"/>
        <w:outlineLvl w:val="0"/>
        <w:rPr>
          <w:b/>
          <w:sz w:val="22"/>
          <w:lang w:val="en-GB"/>
        </w:rPr>
      </w:pPr>
    </w:p>
    <w:p w14:paraId="21E43A43" w14:textId="2E91089B" w:rsidR="00792764" w:rsidRPr="00897505" w:rsidRDefault="00792764" w:rsidP="00541061">
      <w:pPr>
        <w:rPr>
          <w:sz w:val="22"/>
          <w:lang w:val="en-GB"/>
        </w:rPr>
      </w:pPr>
      <w:r w:rsidRPr="00897505">
        <w:rPr>
          <w:sz w:val="22"/>
          <w:lang w:val="en-GB"/>
        </w:rPr>
        <w:t>Children are sometimes required to give evidence in criminal courts, either for crimes committed against them</w:t>
      </w:r>
      <w:r w:rsidR="00FA1A9B" w:rsidRPr="00897505">
        <w:rPr>
          <w:sz w:val="22"/>
          <w:lang w:val="en-GB"/>
        </w:rPr>
        <w:t>,</w:t>
      </w:r>
      <w:r w:rsidRPr="00897505">
        <w:rPr>
          <w:sz w:val="22"/>
          <w:lang w:val="en-GB"/>
        </w:rPr>
        <w:t xml:space="preserve"> or for crimes they have witnessed.  The families of children may also be subject to child arrangements processes through the family court system. </w:t>
      </w:r>
    </w:p>
    <w:p w14:paraId="4B9BD330" w14:textId="77777777" w:rsidR="00792764" w:rsidRPr="00897505" w:rsidRDefault="00792764" w:rsidP="00541061">
      <w:pPr>
        <w:rPr>
          <w:sz w:val="22"/>
          <w:lang w:val="en-GB"/>
        </w:rPr>
      </w:pPr>
    </w:p>
    <w:p w14:paraId="3401B0C7" w14:textId="2F1BC47D" w:rsidR="00792764" w:rsidRPr="00897505" w:rsidRDefault="00792764" w:rsidP="00541061">
      <w:pPr>
        <w:rPr>
          <w:sz w:val="22"/>
          <w:lang w:val="en-GB"/>
        </w:rPr>
      </w:pPr>
      <w:r w:rsidRPr="00897505">
        <w:rPr>
          <w:sz w:val="22"/>
          <w:lang w:val="en-GB"/>
        </w:rPr>
        <w:t>We recognise that both circumstances may be stressful for children and appropriate support will be provided in line with local and national guidance.</w:t>
      </w:r>
    </w:p>
    <w:p w14:paraId="3FE7A20D" w14:textId="77777777" w:rsidR="00792764" w:rsidRPr="00897505" w:rsidRDefault="00792764" w:rsidP="00792764">
      <w:pPr>
        <w:pStyle w:val="Heading2"/>
        <w:jc w:val="both"/>
        <w:rPr>
          <w:rFonts w:cs="Tahoma"/>
          <w:sz w:val="22"/>
          <w:lang w:val="en-GB"/>
        </w:rPr>
      </w:pPr>
    </w:p>
    <w:p w14:paraId="3440ABCF" w14:textId="37EB3755" w:rsidR="00792764" w:rsidRPr="00C9318C" w:rsidRDefault="00541061" w:rsidP="00541061">
      <w:pPr>
        <w:pStyle w:val="Heading2"/>
        <w:rPr>
          <w:rFonts w:cs="Tahoma"/>
          <w:szCs w:val="24"/>
          <w:lang w:val="en-GB"/>
        </w:rPr>
      </w:pPr>
      <w:bookmarkStart w:id="61" w:name="_Toc47373561"/>
      <w:bookmarkStart w:id="62" w:name="_Toc106630457"/>
      <w:r w:rsidRPr="00C9318C">
        <w:rPr>
          <w:rFonts w:cs="Tahoma"/>
          <w:szCs w:val="24"/>
          <w:lang w:val="en-GB"/>
        </w:rPr>
        <w:t>14.7</w:t>
      </w:r>
      <w:r w:rsidRPr="00C9318C">
        <w:rPr>
          <w:rFonts w:cs="Tahoma"/>
          <w:szCs w:val="24"/>
          <w:lang w:val="en-GB"/>
        </w:rPr>
        <w:tab/>
      </w:r>
      <w:r w:rsidR="00792764" w:rsidRPr="00C9318C">
        <w:rPr>
          <w:rFonts w:cs="Tahoma"/>
          <w:szCs w:val="24"/>
          <w:lang w:val="en-GB"/>
        </w:rPr>
        <w:t>Child Sexual Exploitation</w:t>
      </w:r>
      <w:bookmarkEnd w:id="61"/>
      <w:bookmarkEnd w:id="62"/>
    </w:p>
    <w:p w14:paraId="300BEAEF" w14:textId="77777777" w:rsidR="00792764" w:rsidRPr="00897505" w:rsidRDefault="00792764" w:rsidP="00792764">
      <w:pPr>
        <w:jc w:val="both"/>
        <w:outlineLvl w:val="0"/>
        <w:rPr>
          <w:b/>
          <w:sz w:val="22"/>
          <w:lang w:val="en-GB"/>
        </w:rPr>
      </w:pPr>
    </w:p>
    <w:p w14:paraId="54409848" w14:textId="77777777" w:rsidR="00792764" w:rsidRPr="00897505" w:rsidRDefault="00792764" w:rsidP="00541061">
      <w:pPr>
        <w:rPr>
          <w:sz w:val="22"/>
          <w:lang w:val="en-GB"/>
        </w:rPr>
      </w:pPr>
      <w:r w:rsidRPr="00897505">
        <w:rPr>
          <w:sz w:val="22"/>
          <w:lang w:val="en-GB"/>
        </w:rPr>
        <w:t xml:space="preserve">Sexual exploitation involves an individual or group of adults taking advantage of the vulnerability of an individual or groups of children or young people, and victims can be boys or girls. Children and young people are often unwittingly drawn into sexual exploitation through the offer of friendship and care, gifts, drugs and alcohol, and sometimes accommodation. Sexual exploitation is a serious crime and can have a long-lasting adverse impact on a child’s physical and emotional health. It may also be linked to child trafficking. </w:t>
      </w:r>
    </w:p>
    <w:p w14:paraId="4D1EEA9B" w14:textId="77777777" w:rsidR="00792764" w:rsidRPr="00897505" w:rsidRDefault="00792764" w:rsidP="00541061">
      <w:pPr>
        <w:rPr>
          <w:sz w:val="22"/>
          <w:lang w:val="en-GB"/>
        </w:rPr>
      </w:pPr>
    </w:p>
    <w:p w14:paraId="361B1E17" w14:textId="29F03CF6" w:rsidR="00792764" w:rsidRPr="00897505" w:rsidRDefault="006D2A1F" w:rsidP="00541061">
      <w:pPr>
        <w:rPr>
          <w:sz w:val="22"/>
          <w:lang w:val="en-GB"/>
        </w:rPr>
      </w:pPr>
      <w:r>
        <w:rPr>
          <w:sz w:val="22"/>
          <w:lang w:val="en-GB"/>
        </w:rPr>
        <w:t>We</w:t>
      </w:r>
      <w:r w:rsidR="00792764" w:rsidRPr="00897505">
        <w:rPr>
          <w:sz w:val="22"/>
          <w:lang w:val="en-GB"/>
        </w:rPr>
        <w:t xml:space="preserve"> include the risks of sexual exploitation in the PSHE and RSE curriculum. </w:t>
      </w:r>
    </w:p>
    <w:p w14:paraId="495E33C5" w14:textId="77777777" w:rsidR="00792764" w:rsidRPr="00897505" w:rsidRDefault="00792764" w:rsidP="00541061">
      <w:pPr>
        <w:rPr>
          <w:sz w:val="22"/>
          <w:lang w:val="en-GB"/>
        </w:rPr>
      </w:pPr>
    </w:p>
    <w:p w14:paraId="3DF4D71F" w14:textId="77777777" w:rsidR="00792764" w:rsidRPr="00897505" w:rsidRDefault="00792764" w:rsidP="00541061">
      <w:pPr>
        <w:rPr>
          <w:sz w:val="22"/>
          <w:lang w:val="en-GB"/>
        </w:rPr>
      </w:pPr>
      <w:r w:rsidRPr="00897505">
        <w:rPr>
          <w:sz w:val="22"/>
          <w:lang w:val="en-GB"/>
        </w:rPr>
        <w:t>A common feature of sexual exploitation is that the child often doesn’t recognise the coercive nature of the relationship and doesn’t see themselves as a victim.  The child may initially resent what they perceive as interference by staff, but staff must act on their concerns, as they would for any other type of abuse.</w:t>
      </w:r>
    </w:p>
    <w:p w14:paraId="74ED8FD5" w14:textId="77777777" w:rsidR="00792764" w:rsidRPr="00897505" w:rsidRDefault="00792764" w:rsidP="00541061">
      <w:pPr>
        <w:rPr>
          <w:sz w:val="22"/>
          <w:lang w:val="en-GB"/>
        </w:rPr>
      </w:pPr>
    </w:p>
    <w:p w14:paraId="58B3DAD5" w14:textId="77777777" w:rsidR="00792764" w:rsidRPr="00897505" w:rsidRDefault="00792764" w:rsidP="00541061">
      <w:pPr>
        <w:rPr>
          <w:sz w:val="22"/>
          <w:lang w:val="en-GB"/>
        </w:rPr>
      </w:pPr>
      <w:r w:rsidRPr="00897505">
        <w:rPr>
          <w:sz w:val="22"/>
          <w:lang w:val="en-GB"/>
        </w:rPr>
        <w:t>All staff are made aware of the indicators of sexual exploitation and all concerns are reported immediately to the DSL.</w:t>
      </w:r>
    </w:p>
    <w:p w14:paraId="06DF1259" w14:textId="77777777" w:rsidR="00792764" w:rsidRPr="00897505" w:rsidRDefault="00792764" w:rsidP="00792764">
      <w:pPr>
        <w:jc w:val="both"/>
        <w:rPr>
          <w:b/>
          <w:sz w:val="22"/>
          <w:lang w:val="en-GB"/>
        </w:rPr>
      </w:pPr>
    </w:p>
    <w:p w14:paraId="0EF3B09E" w14:textId="77777777" w:rsidR="00C9318C" w:rsidRDefault="00C9318C" w:rsidP="00541061">
      <w:pPr>
        <w:pStyle w:val="Heading2"/>
        <w:rPr>
          <w:rFonts w:cs="Tahoma"/>
          <w:szCs w:val="24"/>
          <w:lang w:val="en-GB"/>
        </w:rPr>
      </w:pPr>
      <w:bookmarkStart w:id="63" w:name="_Toc47373562"/>
      <w:bookmarkStart w:id="64" w:name="_Toc106630458"/>
    </w:p>
    <w:p w14:paraId="70520E03" w14:textId="77777777" w:rsidR="00C9318C" w:rsidRDefault="00C9318C" w:rsidP="00541061">
      <w:pPr>
        <w:pStyle w:val="Heading2"/>
        <w:rPr>
          <w:rFonts w:cs="Tahoma"/>
          <w:szCs w:val="24"/>
          <w:lang w:val="en-GB"/>
        </w:rPr>
      </w:pPr>
    </w:p>
    <w:p w14:paraId="36CF8233" w14:textId="3EFC4E3B" w:rsidR="00792764" w:rsidRPr="00C9318C" w:rsidRDefault="00541061" w:rsidP="00541061">
      <w:pPr>
        <w:pStyle w:val="Heading2"/>
        <w:rPr>
          <w:rFonts w:cs="Tahoma"/>
          <w:szCs w:val="24"/>
          <w:lang w:val="en-GB"/>
        </w:rPr>
      </w:pPr>
      <w:r w:rsidRPr="00C9318C">
        <w:rPr>
          <w:rFonts w:cs="Tahoma"/>
          <w:szCs w:val="24"/>
          <w:lang w:val="en-GB"/>
        </w:rPr>
        <w:lastRenderedPageBreak/>
        <w:t>14.8</w:t>
      </w:r>
      <w:r w:rsidRPr="00C9318C">
        <w:rPr>
          <w:rFonts w:cs="Tahoma"/>
          <w:szCs w:val="24"/>
          <w:lang w:val="en-GB"/>
        </w:rPr>
        <w:tab/>
      </w:r>
      <w:r w:rsidR="00792764" w:rsidRPr="00C9318C">
        <w:rPr>
          <w:rFonts w:cs="Tahoma"/>
          <w:szCs w:val="24"/>
          <w:lang w:val="en-GB"/>
        </w:rPr>
        <w:t>Honour-Based Abuse</w:t>
      </w:r>
      <w:bookmarkEnd w:id="63"/>
      <w:bookmarkEnd w:id="64"/>
    </w:p>
    <w:p w14:paraId="51C2BC43" w14:textId="77777777" w:rsidR="00792764" w:rsidRPr="00897505" w:rsidRDefault="00792764" w:rsidP="00792764">
      <w:pPr>
        <w:jc w:val="both"/>
        <w:outlineLvl w:val="0"/>
        <w:rPr>
          <w:b/>
          <w:sz w:val="22"/>
          <w:lang w:val="en-GB"/>
        </w:rPr>
      </w:pPr>
    </w:p>
    <w:p w14:paraId="36BD3919" w14:textId="005F7786" w:rsidR="00792764" w:rsidRPr="00897505" w:rsidRDefault="00792764" w:rsidP="00541061">
      <w:pPr>
        <w:rPr>
          <w:sz w:val="22"/>
          <w:lang w:val="en-GB"/>
        </w:rPr>
      </w:pPr>
      <w:r w:rsidRPr="00897505">
        <w:rPr>
          <w:sz w:val="22"/>
          <w:lang w:val="en-GB"/>
        </w:rPr>
        <w:t xml:space="preserve">‘Honour-based’ </w:t>
      </w:r>
      <w:r w:rsidR="004B4C03" w:rsidRPr="00897505">
        <w:rPr>
          <w:sz w:val="22"/>
          <w:lang w:val="en-GB"/>
        </w:rPr>
        <w:t>a</w:t>
      </w:r>
      <w:r w:rsidRPr="00897505">
        <w:rPr>
          <w:sz w:val="22"/>
          <w:lang w:val="en-GB"/>
        </w:rPr>
        <w:t>buse (HBA) encompasses crimes which have been committed to protect or defend the honour of the family and/or the community, including Female Genital Mutilation (FGM), forced marriage, and practices such as breast ironing.  All forms of HBV are abuse.</w:t>
      </w:r>
    </w:p>
    <w:p w14:paraId="144436FF" w14:textId="77777777" w:rsidR="00792764" w:rsidRPr="00897505" w:rsidRDefault="00792764" w:rsidP="00541061">
      <w:pPr>
        <w:rPr>
          <w:sz w:val="22"/>
          <w:lang w:val="en-GB"/>
        </w:rPr>
      </w:pPr>
    </w:p>
    <w:p w14:paraId="17FE8FFC" w14:textId="77777777" w:rsidR="00792764" w:rsidRPr="00897505" w:rsidRDefault="00792764" w:rsidP="00541061">
      <w:pPr>
        <w:rPr>
          <w:sz w:val="22"/>
          <w:lang w:val="en-GB"/>
        </w:rPr>
      </w:pPr>
      <w:r w:rsidRPr="00897505">
        <w:rPr>
          <w:sz w:val="22"/>
          <w:lang w:val="en-GB"/>
        </w:rPr>
        <w:t>A forced marriage is a marriage in which a female (and sometimes a male) does not consent to the marriage but is coerced into it. Coercion may include physical, psychological, financial, sexual and emotional pressure. It may also involve physical or sexual violence and abuse.  In England and Wales, the practice is a criminal offence under the Anti-Social Behaviour, Crime and Policing Act 2014.</w:t>
      </w:r>
    </w:p>
    <w:p w14:paraId="1BE664A1" w14:textId="77777777" w:rsidR="00792764" w:rsidRPr="00897505" w:rsidRDefault="00792764" w:rsidP="00541061">
      <w:pPr>
        <w:rPr>
          <w:sz w:val="22"/>
          <w:lang w:val="en-GB"/>
        </w:rPr>
      </w:pPr>
    </w:p>
    <w:p w14:paraId="70AF4329" w14:textId="77777777" w:rsidR="00792764" w:rsidRPr="00897505" w:rsidRDefault="00792764" w:rsidP="00541061">
      <w:pPr>
        <w:rPr>
          <w:sz w:val="22"/>
          <w:lang w:val="en-GB"/>
        </w:rPr>
      </w:pPr>
      <w:r w:rsidRPr="00897505">
        <w:rPr>
          <w:sz w:val="22"/>
          <w:lang w:val="en-GB"/>
        </w:rPr>
        <w:t>A forced marriage is not the same as an arranged marriage. In an arranged marriage, which is common in several cultures, the families of both spouses take a leading role in arranging the marriage but the choice of whether or not to accept the arrangement remains with the prospective spouses.</w:t>
      </w:r>
    </w:p>
    <w:p w14:paraId="0EB07176" w14:textId="77777777" w:rsidR="00792764" w:rsidRPr="00897505" w:rsidRDefault="00792764" w:rsidP="00541061">
      <w:pPr>
        <w:rPr>
          <w:sz w:val="22"/>
          <w:lang w:val="en-GB"/>
        </w:rPr>
      </w:pPr>
    </w:p>
    <w:p w14:paraId="21FD6F32" w14:textId="14BA6265" w:rsidR="00792764" w:rsidRPr="00897505" w:rsidRDefault="00792764" w:rsidP="00541061">
      <w:pPr>
        <w:rPr>
          <w:sz w:val="22"/>
          <w:lang w:val="en-GB"/>
        </w:rPr>
      </w:pPr>
      <w:r w:rsidRPr="00897505">
        <w:rPr>
          <w:sz w:val="22"/>
          <w:lang w:val="en-GB"/>
        </w:rPr>
        <w:t xml:space="preserve">Children may be married at a very young age, and well below the age of consent in England. </w:t>
      </w:r>
      <w:r w:rsidR="006D2A1F">
        <w:rPr>
          <w:sz w:val="22"/>
          <w:lang w:val="en-GB"/>
        </w:rPr>
        <w:t>Staff will</w:t>
      </w:r>
      <w:r w:rsidR="00EE32FB" w:rsidRPr="00897505">
        <w:rPr>
          <w:sz w:val="22"/>
          <w:lang w:val="en-GB"/>
        </w:rPr>
        <w:t xml:space="preserve"> </w:t>
      </w:r>
      <w:r w:rsidRPr="00897505">
        <w:rPr>
          <w:sz w:val="22"/>
          <w:lang w:val="en-GB"/>
        </w:rPr>
        <w:t>receive training and should be particularly alert to suspicions or concerns raised by a pupil about being taken abroad and not being allowed to return to England.</w:t>
      </w:r>
    </w:p>
    <w:p w14:paraId="5E0C87E9" w14:textId="77777777" w:rsidR="00792764" w:rsidRPr="00897505" w:rsidRDefault="00792764" w:rsidP="00541061">
      <w:pPr>
        <w:rPr>
          <w:sz w:val="22"/>
          <w:lang w:val="en-GB"/>
        </w:rPr>
      </w:pPr>
    </w:p>
    <w:p w14:paraId="302FEF4A" w14:textId="4D5D6993" w:rsidR="00541061" w:rsidRPr="00897505" w:rsidRDefault="00541061">
      <w:pPr>
        <w:widowControl/>
        <w:autoSpaceDE/>
        <w:autoSpaceDN/>
        <w:rPr>
          <w:rFonts w:eastAsia="Calibri"/>
          <w:b/>
          <w:bCs/>
          <w:sz w:val="22"/>
          <w:lang w:val="en-GB"/>
        </w:rPr>
      </w:pPr>
      <w:bookmarkStart w:id="65" w:name="_Toc47373563"/>
    </w:p>
    <w:p w14:paraId="21C6EECE" w14:textId="5CDCD104" w:rsidR="00792764" w:rsidRPr="00C9318C" w:rsidRDefault="00541061" w:rsidP="00541061">
      <w:pPr>
        <w:pStyle w:val="Heading2"/>
        <w:rPr>
          <w:rFonts w:cs="Tahoma"/>
          <w:szCs w:val="24"/>
          <w:lang w:val="en-GB"/>
        </w:rPr>
      </w:pPr>
      <w:bookmarkStart w:id="66" w:name="_Toc106630459"/>
      <w:r w:rsidRPr="00C9318C">
        <w:rPr>
          <w:rFonts w:cs="Tahoma"/>
          <w:szCs w:val="24"/>
          <w:lang w:val="en-GB"/>
        </w:rPr>
        <w:t>14.9</w:t>
      </w:r>
      <w:r w:rsidRPr="00C9318C">
        <w:rPr>
          <w:rFonts w:cs="Tahoma"/>
          <w:szCs w:val="24"/>
          <w:lang w:val="en-GB"/>
        </w:rPr>
        <w:tab/>
      </w:r>
      <w:r w:rsidR="00792764" w:rsidRPr="00C9318C">
        <w:rPr>
          <w:rFonts w:cs="Tahoma"/>
          <w:szCs w:val="24"/>
          <w:lang w:val="en-GB"/>
        </w:rPr>
        <w:t>Female Genital Mutilation (FGM)</w:t>
      </w:r>
      <w:bookmarkEnd w:id="65"/>
      <w:bookmarkEnd w:id="66"/>
    </w:p>
    <w:p w14:paraId="67C423A9" w14:textId="77777777" w:rsidR="00792764" w:rsidRPr="00897505" w:rsidRDefault="00792764" w:rsidP="00792764">
      <w:pPr>
        <w:jc w:val="both"/>
        <w:outlineLvl w:val="0"/>
        <w:rPr>
          <w:b/>
          <w:bCs/>
          <w:sz w:val="22"/>
          <w:lang w:val="en-GB"/>
        </w:rPr>
      </w:pPr>
    </w:p>
    <w:p w14:paraId="6A98E787" w14:textId="77777777" w:rsidR="00792764" w:rsidRPr="00897505" w:rsidRDefault="00792764" w:rsidP="00541061">
      <w:pPr>
        <w:rPr>
          <w:sz w:val="22"/>
          <w:lang w:val="en-GB"/>
        </w:rPr>
      </w:pPr>
      <w:r w:rsidRPr="00897505">
        <w:rPr>
          <w:sz w:val="22"/>
          <w:lang w:val="en-GB"/>
        </w:rPr>
        <w:t>FGM is the collective name given to a range of procedures involving the partial or total removal of external female genitalia for non-medical reasons. In England, Wales and Northern Ireland, the practice is a criminal offence under the Female Genital Mutilation Act 2003. The practice can cause intense pain and distress and long-term health consequences, including difficulties in childbirth.</w:t>
      </w:r>
    </w:p>
    <w:p w14:paraId="06F71DC8" w14:textId="77777777" w:rsidR="00792764" w:rsidRPr="00897505" w:rsidRDefault="00792764" w:rsidP="00541061">
      <w:pPr>
        <w:rPr>
          <w:sz w:val="22"/>
          <w:lang w:val="en-GB"/>
        </w:rPr>
      </w:pPr>
    </w:p>
    <w:p w14:paraId="513E3F2C" w14:textId="13A7FEAD" w:rsidR="00792764" w:rsidRPr="00897505" w:rsidRDefault="00792764" w:rsidP="00541061">
      <w:pPr>
        <w:rPr>
          <w:sz w:val="22"/>
          <w:lang w:val="en-GB"/>
        </w:rPr>
      </w:pPr>
      <w:r w:rsidRPr="00897505">
        <w:rPr>
          <w:sz w:val="22"/>
          <w:lang w:val="en-GB"/>
        </w:rPr>
        <w:t xml:space="preserve">FGM is carried out on girls of any age, from young babies to older teenagers and adult women, so </w:t>
      </w:r>
      <w:r w:rsidR="008C64B4" w:rsidRPr="00897505">
        <w:rPr>
          <w:sz w:val="22"/>
          <w:lang w:val="en-GB"/>
        </w:rPr>
        <w:t xml:space="preserve">Academy </w:t>
      </w:r>
      <w:r w:rsidRPr="00897505">
        <w:rPr>
          <w:sz w:val="22"/>
          <w:lang w:val="en-GB"/>
        </w:rPr>
        <w:t>staff are trained to be aware of risk indicators. Many such procedures are carried out abroad and staff should be particularly alert to suspicions or concerns expressed by a female pupil about going on a long holiday during the summer vacation period.</w:t>
      </w:r>
    </w:p>
    <w:p w14:paraId="5C0A59B1" w14:textId="77777777" w:rsidR="00792764" w:rsidRPr="00897505" w:rsidRDefault="00792764" w:rsidP="00541061">
      <w:pPr>
        <w:rPr>
          <w:sz w:val="22"/>
          <w:lang w:val="en-GB"/>
        </w:rPr>
      </w:pPr>
    </w:p>
    <w:p w14:paraId="141FCBEC" w14:textId="2DD77299" w:rsidR="00792764" w:rsidRPr="00897505" w:rsidRDefault="00792764" w:rsidP="00541061">
      <w:pPr>
        <w:rPr>
          <w:sz w:val="22"/>
          <w:lang w:val="en-GB"/>
        </w:rPr>
      </w:pPr>
      <w:r w:rsidRPr="00897505">
        <w:rPr>
          <w:sz w:val="22"/>
          <w:lang w:val="en-GB"/>
        </w:rPr>
        <w:t xml:space="preserve">Teachers have a mandatory duty to personally report to the police cases where they discover that an act of FGM appears to have been carried out. This should be done with the support of the DSL so that wider concerns for the child or young person are also considered.  This will also enable </w:t>
      </w:r>
      <w:r w:rsidR="00F81689" w:rsidRPr="00897505">
        <w:rPr>
          <w:sz w:val="22"/>
          <w:lang w:val="en-GB"/>
        </w:rPr>
        <w:t>leaders</w:t>
      </w:r>
      <w:r w:rsidR="00BD2ECE" w:rsidRPr="00897505">
        <w:rPr>
          <w:sz w:val="22"/>
          <w:lang w:val="en-GB"/>
        </w:rPr>
        <w:t xml:space="preserve"> </w:t>
      </w:r>
      <w:r w:rsidRPr="00897505">
        <w:rPr>
          <w:sz w:val="22"/>
          <w:lang w:val="en-GB"/>
        </w:rPr>
        <w:t>to support the staff member through this process.</w:t>
      </w:r>
    </w:p>
    <w:p w14:paraId="22DED070" w14:textId="77777777" w:rsidR="00792764" w:rsidRPr="00897505" w:rsidRDefault="00792764" w:rsidP="00792764">
      <w:pPr>
        <w:jc w:val="both"/>
        <w:outlineLvl w:val="0"/>
        <w:rPr>
          <w:b/>
          <w:sz w:val="22"/>
          <w:lang w:val="en-GB"/>
        </w:rPr>
      </w:pPr>
    </w:p>
    <w:p w14:paraId="58EF18E6" w14:textId="17BFB0F0" w:rsidR="00792764" w:rsidRPr="00C9318C" w:rsidRDefault="00541061" w:rsidP="00541061">
      <w:pPr>
        <w:pStyle w:val="Heading2"/>
        <w:rPr>
          <w:rFonts w:cs="Tahoma"/>
          <w:szCs w:val="24"/>
          <w:lang w:val="en-GB"/>
        </w:rPr>
      </w:pPr>
      <w:bookmarkStart w:id="67" w:name="_Toc47373564"/>
      <w:bookmarkStart w:id="68" w:name="_Toc106630460"/>
      <w:r w:rsidRPr="00C9318C">
        <w:rPr>
          <w:rFonts w:cs="Tahoma"/>
          <w:szCs w:val="24"/>
          <w:lang w:val="en-GB"/>
        </w:rPr>
        <w:t>14.10</w:t>
      </w:r>
      <w:r w:rsidRPr="00C9318C">
        <w:rPr>
          <w:rFonts w:cs="Tahoma"/>
          <w:szCs w:val="24"/>
          <w:lang w:val="en-GB"/>
        </w:rPr>
        <w:tab/>
      </w:r>
      <w:r w:rsidR="00792764" w:rsidRPr="00C9318C">
        <w:rPr>
          <w:rFonts w:cs="Tahoma"/>
          <w:szCs w:val="24"/>
          <w:lang w:val="en-GB"/>
        </w:rPr>
        <w:t>Radicalisation and Extremism</w:t>
      </w:r>
      <w:bookmarkEnd w:id="67"/>
      <w:bookmarkEnd w:id="68"/>
    </w:p>
    <w:p w14:paraId="624E8492" w14:textId="6048C2B2" w:rsidR="00792764" w:rsidRPr="00897505" w:rsidRDefault="00792764" w:rsidP="00792764">
      <w:pPr>
        <w:jc w:val="both"/>
        <w:outlineLvl w:val="0"/>
        <w:rPr>
          <w:sz w:val="22"/>
          <w:lang w:val="en-GB"/>
        </w:rPr>
      </w:pPr>
    </w:p>
    <w:p w14:paraId="3714213C" w14:textId="77297FC9" w:rsidR="00483530" w:rsidRPr="00897505" w:rsidRDefault="00483530" w:rsidP="00541061">
      <w:pPr>
        <w:rPr>
          <w:sz w:val="22"/>
          <w:lang w:val="en-GB"/>
        </w:rPr>
      </w:pPr>
      <w:r w:rsidRPr="00897505">
        <w:rPr>
          <w:sz w:val="22"/>
          <w:lang w:val="en-GB"/>
        </w:rPr>
        <w:t>As part of the Counter Terrorism and Security Act 2015, schools have a duty to ‘prevent people being drawn into terrorism’. This has become known as the ‘Prevent Duty’.</w:t>
      </w:r>
    </w:p>
    <w:p w14:paraId="0E182D52" w14:textId="77777777" w:rsidR="00483530" w:rsidRPr="00897505" w:rsidRDefault="00483530" w:rsidP="00541061">
      <w:pPr>
        <w:rPr>
          <w:sz w:val="22"/>
          <w:lang w:val="en-GB"/>
        </w:rPr>
      </w:pPr>
    </w:p>
    <w:p w14:paraId="1A4BBE16" w14:textId="508F5A76" w:rsidR="00483530" w:rsidRPr="00897505" w:rsidRDefault="00483530" w:rsidP="00541061">
      <w:pPr>
        <w:rPr>
          <w:sz w:val="22"/>
          <w:lang w:val="en-GB"/>
        </w:rPr>
      </w:pPr>
      <w:r w:rsidRPr="00897505">
        <w:rPr>
          <w:sz w:val="22"/>
          <w:lang w:val="en-GB"/>
        </w:rPr>
        <w:t xml:space="preserve">Where staff are concerned that children and young people are developing extremist views or show signs of becoming radicalized, they should discuss this with the Designated Safeguarding Lead. </w:t>
      </w:r>
    </w:p>
    <w:p w14:paraId="268E3922" w14:textId="77777777" w:rsidR="00483530" w:rsidRPr="00897505" w:rsidRDefault="00483530" w:rsidP="00541061">
      <w:pPr>
        <w:rPr>
          <w:sz w:val="22"/>
          <w:lang w:val="en-GB"/>
        </w:rPr>
      </w:pPr>
    </w:p>
    <w:p w14:paraId="66C809D0" w14:textId="6AAB1618" w:rsidR="00483530" w:rsidRPr="00897505" w:rsidRDefault="00483530" w:rsidP="00541061">
      <w:pPr>
        <w:rPr>
          <w:sz w:val="22"/>
          <w:lang w:val="en-GB"/>
        </w:rPr>
      </w:pPr>
      <w:r w:rsidRPr="00897505">
        <w:rPr>
          <w:sz w:val="22"/>
          <w:lang w:val="en-GB"/>
        </w:rPr>
        <w:t xml:space="preserve">The </w:t>
      </w:r>
      <w:r w:rsidR="00897505" w:rsidRPr="00897505">
        <w:rPr>
          <w:sz w:val="22"/>
          <w:lang w:val="en-GB"/>
        </w:rPr>
        <w:t xml:space="preserve">Designated Safeguarding Lead </w:t>
      </w:r>
      <w:r w:rsidRPr="00897505">
        <w:rPr>
          <w:sz w:val="22"/>
          <w:lang w:val="en-GB"/>
        </w:rPr>
        <w:t>has received training about the Prevent Duty and tackling extremism and is able to support staff with any concerns they may have.</w:t>
      </w:r>
    </w:p>
    <w:p w14:paraId="671C9648" w14:textId="77777777" w:rsidR="00483530" w:rsidRPr="00897505" w:rsidRDefault="00483530" w:rsidP="00541061">
      <w:pPr>
        <w:rPr>
          <w:sz w:val="22"/>
          <w:lang w:val="en-GB"/>
        </w:rPr>
      </w:pPr>
    </w:p>
    <w:p w14:paraId="232D56C4" w14:textId="4EBE34E0" w:rsidR="00483530" w:rsidRPr="00897505" w:rsidRDefault="00483530" w:rsidP="00541061">
      <w:pPr>
        <w:rPr>
          <w:sz w:val="22"/>
          <w:lang w:val="en-GB"/>
        </w:rPr>
      </w:pPr>
      <w:r w:rsidRPr="00897505">
        <w:rPr>
          <w:sz w:val="22"/>
          <w:lang w:val="en-GB"/>
        </w:rPr>
        <w:t xml:space="preserve">We use the curriculum to ensure that children and young people understand how people with extreme views share these with others, especially using the internet. </w:t>
      </w:r>
    </w:p>
    <w:p w14:paraId="71FF64B7" w14:textId="77777777" w:rsidR="00483530" w:rsidRPr="00897505" w:rsidRDefault="00483530" w:rsidP="00541061">
      <w:pPr>
        <w:rPr>
          <w:sz w:val="22"/>
          <w:lang w:val="en-GB"/>
        </w:rPr>
      </w:pPr>
    </w:p>
    <w:p w14:paraId="1D666DC1" w14:textId="5C6B9AAB" w:rsidR="00483530" w:rsidRPr="00897505" w:rsidRDefault="00483530" w:rsidP="00541061">
      <w:pPr>
        <w:rPr>
          <w:sz w:val="22"/>
          <w:lang w:val="en-GB"/>
        </w:rPr>
      </w:pPr>
      <w:r w:rsidRPr="00897505">
        <w:rPr>
          <w:sz w:val="22"/>
          <w:lang w:val="en-GB"/>
        </w:rPr>
        <w:t xml:space="preserve">Staff should be alert to changes in children’s behaviour, which could indicate that they may be in need of help or protection. Staff should use their judgement in identifying children who might be at risk of radicalisation and act proportionately which may include the </w:t>
      </w:r>
      <w:r w:rsidR="00897505" w:rsidRPr="00897505">
        <w:rPr>
          <w:sz w:val="22"/>
          <w:lang w:val="en-GB"/>
        </w:rPr>
        <w:t xml:space="preserve">Designated Safeguarding Lead </w:t>
      </w:r>
      <w:r w:rsidRPr="00897505">
        <w:rPr>
          <w:sz w:val="22"/>
          <w:lang w:val="en-GB"/>
        </w:rPr>
        <w:t>(or deputy) making a Prevent referral.</w:t>
      </w:r>
    </w:p>
    <w:p w14:paraId="22BF10C1" w14:textId="77777777" w:rsidR="00483530" w:rsidRPr="00897505" w:rsidRDefault="00483530" w:rsidP="00541061">
      <w:pPr>
        <w:rPr>
          <w:sz w:val="22"/>
          <w:lang w:val="en-GB"/>
        </w:rPr>
      </w:pPr>
    </w:p>
    <w:p w14:paraId="7D8D42B3" w14:textId="24F2F1A0" w:rsidR="00483530" w:rsidRPr="00897505" w:rsidRDefault="00483530" w:rsidP="00541061">
      <w:pPr>
        <w:rPr>
          <w:sz w:val="22"/>
          <w:lang w:val="en-GB"/>
        </w:rPr>
      </w:pPr>
      <w:r w:rsidRPr="00897505">
        <w:rPr>
          <w:sz w:val="22"/>
          <w:lang w:val="en-GB"/>
        </w:rPr>
        <w:t xml:space="preserve">We are committed to ensuring that our pupils are offered a broad and balanced curriculum that aims to prepare them for life in modern Britain. Teaching the </w:t>
      </w:r>
      <w:r w:rsidR="008C64B4" w:rsidRPr="00897505">
        <w:rPr>
          <w:sz w:val="22"/>
          <w:lang w:val="en-GB"/>
        </w:rPr>
        <w:t xml:space="preserve">academy </w:t>
      </w:r>
      <w:r w:rsidRPr="00897505">
        <w:rPr>
          <w:sz w:val="22"/>
          <w:lang w:val="en-GB"/>
        </w:rPr>
        <w:t>core values alongside the fundamental British Values supports quality teaching and learning, whilst making a positive contribution to the development of a fair, just and civil society.</w:t>
      </w:r>
    </w:p>
    <w:p w14:paraId="719DD843" w14:textId="77777777" w:rsidR="00483530" w:rsidRPr="00897505" w:rsidRDefault="00483530" w:rsidP="00541061">
      <w:pPr>
        <w:rPr>
          <w:sz w:val="22"/>
          <w:lang w:val="en-GB"/>
        </w:rPr>
      </w:pPr>
    </w:p>
    <w:p w14:paraId="2F44D912" w14:textId="4F7E6B2A" w:rsidR="00483530" w:rsidRPr="00897505" w:rsidRDefault="00483530" w:rsidP="00541061">
      <w:pPr>
        <w:rPr>
          <w:sz w:val="22"/>
          <w:lang w:val="en-GB"/>
        </w:rPr>
      </w:pPr>
      <w:r w:rsidRPr="00897505">
        <w:rPr>
          <w:sz w:val="22"/>
          <w:lang w:val="en-GB"/>
        </w:rPr>
        <w:t>Early indicators of radicalisation or extremism may include:</w:t>
      </w:r>
    </w:p>
    <w:p w14:paraId="3FE20898" w14:textId="77777777" w:rsidR="00483530" w:rsidRPr="00897505" w:rsidRDefault="00483530" w:rsidP="00483530">
      <w:pPr>
        <w:jc w:val="both"/>
        <w:outlineLvl w:val="0"/>
        <w:rPr>
          <w:sz w:val="22"/>
          <w:lang w:val="en-GB"/>
        </w:rPr>
      </w:pPr>
    </w:p>
    <w:p w14:paraId="7F484DBE" w14:textId="2660D161" w:rsidR="00483530" w:rsidRPr="00897505" w:rsidRDefault="00483530" w:rsidP="008A3197">
      <w:pPr>
        <w:pStyle w:val="ListParagraph"/>
        <w:numPr>
          <w:ilvl w:val="0"/>
          <w:numId w:val="20"/>
        </w:numPr>
        <w:rPr>
          <w:sz w:val="22"/>
          <w:lang w:val="en-GB"/>
        </w:rPr>
      </w:pPr>
      <w:r w:rsidRPr="00897505">
        <w:rPr>
          <w:sz w:val="22"/>
          <w:lang w:val="en-GB"/>
        </w:rPr>
        <w:t>showing sympathy for extremist causes</w:t>
      </w:r>
    </w:p>
    <w:p w14:paraId="13DB79CC" w14:textId="3181EE3D" w:rsidR="00483530" w:rsidRPr="00897505" w:rsidRDefault="00483530" w:rsidP="008A3197">
      <w:pPr>
        <w:pStyle w:val="ListParagraph"/>
        <w:numPr>
          <w:ilvl w:val="0"/>
          <w:numId w:val="20"/>
        </w:numPr>
        <w:rPr>
          <w:sz w:val="22"/>
          <w:lang w:val="en-GB"/>
        </w:rPr>
      </w:pPr>
      <w:r w:rsidRPr="00897505">
        <w:rPr>
          <w:sz w:val="22"/>
          <w:lang w:val="en-GB"/>
        </w:rPr>
        <w:t>glorifying violence, especially to other faiths or cultures</w:t>
      </w:r>
    </w:p>
    <w:p w14:paraId="65DC3FAE" w14:textId="2E783870" w:rsidR="00483530" w:rsidRPr="00897505" w:rsidRDefault="00483530" w:rsidP="008A3197">
      <w:pPr>
        <w:pStyle w:val="ListParagraph"/>
        <w:numPr>
          <w:ilvl w:val="0"/>
          <w:numId w:val="20"/>
        </w:numPr>
        <w:rPr>
          <w:sz w:val="22"/>
          <w:lang w:val="en-GB"/>
        </w:rPr>
      </w:pPr>
      <w:r w:rsidRPr="00897505">
        <w:rPr>
          <w:sz w:val="22"/>
          <w:lang w:val="en-GB"/>
        </w:rPr>
        <w:t xml:space="preserve">making remarks or comments about being at extremist events or rallies </w:t>
      </w:r>
    </w:p>
    <w:p w14:paraId="4D83D55F" w14:textId="555F83D1" w:rsidR="00483530" w:rsidRPr="00897505" w:rsidRDefault="00483530" w:rsidP="008A3197">
      <w:pPr>
        <w:pStyle w:val="ListParagraph"/>
        <w:numPr>
          <w:ilvl w:val="0"/>
          <w:numId w:val="20"/>
        </w:numPr>
        <w:rPr>
          <w:sz w:val="22"/>
          <w:lang w:val="en-GB"/>
        </w:rPr>
      </w:pPr>
      <w:r w:rsidRPr="00897505">
        <w:rPr>
          <w:sz w:val="22"/>
          <w:lang w:val="en-GB"/>
        </w:rPr>
        <w:t>evidence of possessing illegal or extremist literature</w:t>
      </w:r>
    </w:p>
    <w:p w14:paraId="559D6B36" w14:textId="4BA2EEF0" w:rsidR="00483530" w:rsidRPr="00897505" w:rsidRDefault="00483530" w:rsidP="008A3197">
      <w:pPr>
        <w:pStyle w:val="ListParagraph"/>
        <w:numPr>
          <w:ilvl w:val="0"/>
          <w:numId w:val="20"/>
        </w:numPr>
        <w:rPr>
          <w:sz w:val="22"/>
          <w:lang w:val="en-GB"/>
        </w:rPr>
      </w:pPr>
      <w:r w:rsidRPr="00897505">
        <w:rPr>
          <w:sz w:val="22"/>
          <w:lang w:val="en-GB"/>
        </w:rPr>
        <w:t>advocating messages similar to illegal organisations or other extremist groups</w:t>
      </w:r>
    </w:p>
    <w:p w14:paraId="1326DE52" w14:textId="749764DE" w:rsidR="00483530" w:rsidRPr="00897505" w:rsidRDefault="00483530" w:rsidP="008A3197">
      <w:pPr>
        <w:pStyle w:val="ListParagraph"/>
        <w:numPr>
          <w:ilvl w:val="0"/>
          <w:numId w:val="20"/>
        </w:numPr>
        <w:rPr>
          <w:sz w:val="22"/>
          <w:lang w:val="en-GB"/>
        </w:rPr>
      </w:pPr>
      <w:r w:rsidRPr="00897505">
        <w:rPr>
          <w:sz w:val="22"/>
          <w:lang w:val="en-GB"/>
        </w:rPr>
        <w:t>out of character changes in dress, behaviour and peer relationships (but there are also very powerful narratives, programmes and networks that young people can come across online</w:t>
      </w:r>
      <w:r w:rsidR="00AB255F" w:rsidRPr="00897505">
        <w:rPr>
          <w:sz w:val="22"/>
          <w:lang w:val="en-GB"/>
        </w:rPr>
        <w:t>,</w:t>
      </w:r>
      <w:r w:rsidRPr="00897505">
        <w:rPr>
          <w:sz w:val="22"/>
          <w:lang w:val="en-GB"/>
        </w:rPr>
        <w:t xml:space="preserve"> so involvement with particular groups may not be apparent.)</w:t>
      </w:r>
    </w:p>
    <w:p w14:paraId="552BB240" w14:textId="24CD347D" w:rsidR="00483530" w:rsidRPr="00897505" w:rsidRDefault="00483530" w:rsidP="008A3197">
      <w:pPr>
        <w:pStyle w:val="ListParagraph"/>
        <w:numPr>
          <w:ilvl w:val="0"/>
          <w:numId w:val="20"/>
        </w:numPr>
        <w:rPr>
          <w:sz w:val="22"/>
          <w:lang w:val="en-GB"/>
        </w:rPr>
      </w:pPr>
      <w:r w:rsidRPr="00897505">
        <w:rPr>
          <w:sz w:val="22"/>
          <w:lang w:val="en-GB"/>
        </w:rPr>
        <w:t>secretive behaviour</w:t>
      </w:r>
    </w:p>
    <w:p w14:paraId="08621F83" w14:textId="77188D07" w:rsidR="00483530" w:rsidRPr="00897505" w:rsidRDefault="00483530" w:rsidP="008A3197">
      <w:pPr>
        <w:pStyle w:val="ListParagraph"/>
        <w:numPr>
          <w:ilvl w:val="0"/>
          <w:numId w:val="20"/>
        </w:numPr>
        <w:rPr>
          <w:sz w:val="22"/>
          <w:lang w:val="en-GB"/>
        </w:rPr>
      </w:pPr>
      <w:r w:rsidRPr="00897505">
        <w:rPr>
          <w:sz w:val="22"/>
          <w:lang w:val="en-GB"/>
        </w:rPr>
        <w:t>online searches or sharing extremist messages or social profiles</w:t>
      </w:r>
    </w:p>
    <w:p w14:paraId="375FAB66" w14:textId="2BF616B1" w:rsidR="00483530" w:rsidRPr="00897505" w:rsidRDefault="00483530" w:rsidP="008A3197">
      <w:pPr>
        <w:pStyle w:val="ListParagraph"/>
        <w:numPr>
          <w:ilvl w:val="0"/>
          <w:numId w:val="20"/>
        </w:numPr>
        <w:rPr>
          <w:sz w:val="22"/>
          <w:lang w:val="en-GB"/>
        </w:rPr>
      </w:pPr>
      <w:r w:rsidRPr="00897505">
        <w:rPr>
          <w:sz w:val="22"/>
          <w:lang w:val="en-GB"/>
        </w:rPr>
        <w:t>intolerance of difference, including faith, culture, gender, race or sexuality</w:t>
      </w:r>
    </w:p>
    <w:p w14:paraId="6C3F347B" w14:textId="1C2F3EBC" w:rsidR="00483530" w:rsidRPr="00897505" w:rsidRDefault="00483530" w:rsidP="008A3197">
      <w:pPr>
        <w:pStyle w:val="ListParagraph"/>
        <w:numPr>
          <w:ilvl w:val="0"/>
          <w:numId w:val="20"/>
        </w:numPr>
        <w:rPr>
          <w:sz w:val="22"/>
          <w:lang w:val="en-GB"/>
        </w:rPr>
      </w:pPr>
      <w:r w:rsidRPr="00897505">
        <w:rPr>
          <w:sz w:val="22"/>
          <w:lang w:val="en-GB"/>
        </w:rPr>
        <w:t>graffiti, art work or writing that displays extremist themes</w:t>
      </w:r>
    </w:p>
    <w:p w14:paraId="4FCD3703" w14:textId="1FE4344B" w:rsidR="00483530" w:rsidRPr="00897505" w:rsidRDefault="00483530" w:rsidP="008A3197">
      <w:pPr>
        <w:pStyle w:val="ListParagraph"/>
        <w:numPr>
          <w:ilvl w:val="0"/>
          <w:numId w:val="20"/>
        </w:numPr>
        <w:rPr>
          <w:sz w:val="22"/>
          <w:lang w:val="en-GB"/>
        </w:rPr>
      </w:pPr>
      <w:r w:rsidRPr="00897505">
        <w:rPr>
          <w:sz w:val="22"/>
          <w:lang w:val="en-GB"/>
        </w:rPr>
        <w:t>attempts to impose extremist views or practices on others</w:t>
      </w:r>
    </w:p>
    <w:p w14:paraId="0EC45053" w14:textId="1DFC661E" w:rsidR="00483530" w:rsidRPr="00897505" w:rsidRDefault="00483530" w:rsidP="008A3197">
      <w:pPr>
        <w:pStyle w:val="ListParagraph"/>
        <w:numPr>
          <w:ilvl w:val="0"/>
          <w:numId w:val="20"/>
        </w:numPr>
        <w:rPr>
          <w:sz w:val="22"/>
          <w:lang w:val="en-GB"/>
        </w:rPr>
      </w:pPr>
      <w:r w:rsidRPr="00897505">
        <w:rPr>
          <w:sz w:val="22"/>
          <w:lang w:val="en-GB"/>
        </w:rPr>
        <w:t>verbalising anti-Western or anti-British views</w:t>
      </w:r>
    </w:p>
    <w:p w14:paraId="1C4A38A7" w14:textId="5AD05B54" w:rsidR="00483530" w:rsidRPr="00897505" w:rsidRDefault="00483530" w:rsidP="008A3197">
      <w:pPr>
        <w:pStyle w:val="ListParagraph"/>
        <w:numPr>
          <w:ilvl w:val="0"/>
          <w:numId w:val="20"/>
        </w:numPr>
        <w:rPr>
          <w:sz w:val="22"/>
          <w:lang w:val="en-GB"/>
        </w:rPr>
      </w:pPr>
      <w:r w:rsidRPr="00897505">
        <w:rPr>
          <w:sz w:val="22"/>
          <w:lang w:val="en-GB"/>
        </w:rPr>
        <w:t>advocating violence towards others</w:t>
      </w:r>
    </w:p>
    <w:p w14:paraId="666C107E" w14:textId="77777777" w:rsidR="00483530" w:rsidRPr="00897505" w:rsidRDefault="00483530" w:rsidP="00483530">
      <w:pPr>
        <w:jc w:val="both"/>
        <w:outlineLvl w:val="0"/>
        <w:rPr>
          <w:sz w:val="22"/>
          <w:lang w:val="en-GB"/>
        </w:rPr>
      </w:pPr>
    </w:p>
    <w:p w14:paraId="5AC1A9F5" w14:textId="3D542655" w:rsidR="00483530" w:rsidRPr="00897505" w:rsidRDefault="008C64B4" w:rsidP="00541061">
      <w:pPr>
        <w:rPr>
          <w:sz w:val="22"/>
          <w:lang w:val="en-GB"/>
        </w:rPr>
      </w:pPr>
      <w:r w:rsidRPr="00897505">
        <w:rPr>
          <w:sz w:val="22"/>
          <w:lang w:val="en-GB"/>
        </w:rPr>
        <w:t xml:space="preserve">Academy </w:t>
      </w:r>
      <w:r w:rsidR="00483530" w:rsidRPr="00897505">
        <w:rPr>
          <w:sz w:val="22"/>
          <w:lang w:val="en-GB"/>
        </w:rPr>
        <w:t xml:space="preserve">staff receive training to help to identify signs of extremism. </w:t>
      </w:r>
    </w:p>
    <w:p w14:paraId="52A20354" w14:textId="77777777" w:rsidR="00483530" w:rsidRPr="00897505" w:rsidRDefault="00483530" w:rsidP="00541061">
      <w:pPr>
        <w:rPr>
          <w:sz w:val="22"/>
          <w:lang w:val="en-GB"/>
        </w:rPr>
      </w:pPr>
    </w:p>
    <w:p w14:paraId="62621EFF" w14:textId="335434B4" w:rsidR="00483530" w:rsidRPr="00897505" w:rsidRDefault="00483530" w:rsidP="00541061">
      <w:pPr>
        <w:rPr>
          <w:sz w:val="22"/>
          <w:lang w:val="en-GB"/>
        </w:rPr>
      </w:pPr>
      <w:r w:rsidRPr="00897505">
        <w:rPr>
          <w:sz w:val="22"/>
          <w:lang w:val="en-GB"/>
        </w:rPr>
        <w:t xml:space="preserve">Opportunities are provided </w:t>
      </w:r>
      <w:r w:rsidR="00752676" w:rsidRPr="00897505">
        <w:rPr>
          <w:sz w:val="22"/>
          <w:lang w:val="en-GB"/>
        </w:rPr>
        <w:t>through</w:t>
      </w:r>
      <w:r w:rsidRPr="00897505">
        <w:rPr>
          <w:sz w:val="22"/>
          <w:lang w:val="en-GB"/>
        </w:rPr>
        <w:t xml:space="preserve"> the curriculum to enable pupils to discuss issues of religion, ethnicity and culture and </w:t>
      </w:r>
      <w:r w:rsidR="005E3D00" w:rsidRPr="00897505">
        <w:rPr>
          <w:sz w:val="22"/>
          <w:lang w:val="en-GB"/>
        </w:rPr>
        <w:t>leaders</w:t>
      </w:r>
      <w:r w:rsidRPr="00897505">
        <w:rPr>
          <w:sz w:val="22"/>
          <w:lang w:val="en-GB"/>
        </w:rPr>
        <w:t xml:space="preserve"> follow the DfE advice </w:t>
      </w:r>
      <w:r w:rsidRPr="008D2368">
        <w:rPr>
          <w:i/>
          <w:iCs/>
          <w:sz w:val="22"/>
          <w:lang w:val="en-GB"/>
        </w:rPr>
        <w:t>Promoting fundamental British Values as part of SMSC (spiritual, moral, social and cultural education) in Schools</w:t>
      </w:r>
      <w:r w:rsidRPr="00897505">
        <w:rPr>
          <w:sz w:val="22"/>
          <w:lang w:val="en-GB"/>
        </w:rPr>
        <w:t xml:space="preserve"> (2014).</w:t>
      </w:r>
    </w:p>
    <w:p w14:paraId="7940CB93" w14:textId="77777777" w:rsidR="00792764" w:rsidRPr="00897505" w:rsidRDefault="00792764" w:rsidP="00792764">
      <w:pPr>
        <w:jc w:val="both"/>
        <w:outlineLvl w:val="0"/>
        <w:rPr>
          <w:sz w:val="22"/>
          <w:lang w:val="en-GB"/>
        </w:rPr>
      </w:pPr>
    </w:p>
    <w:p w14:paraId="45CEADE1" w14:textId="52CD9B5E" w:rsidR="00792764" w:rsidRPr="00C9318C" w:rsidRDefault="00541061" w:rsidP="00541061">
      <w:pPr>
        <w:pStyle w:val="Heading2"/>
        <w:rPr>
          <w:rFonts w:cs="Tahoma"/>
          <w:szCs w:val="24"/>
          <w:lang w:val="en-GB"/>
        </w:rPr>
      </w:pPr>
      <w:bookmarkStart w:id="69" w:name="_Toc47373565"/>
      <w:bookmarkStart w:id="70" w:name="_Toc106630461"/>
      <w:r w:rsidRPr="00C9318C">
        <w:rPr>
          <w:rFonts w:cs="Tahoma"/>
          <w:szCs w:val="24"/>
          <w:lang w:val="en-GB"/>
        </w:rPr>
        <w:t>14.11</w:t>
      </w:r>
      <w:r w:rsidRPr="00C9318C">
        <w:rPr>
          <w:rFonts w:cs="Tahoma"/>
          <w:szCs w:val="24"/>
          <w:lang w:val="en-GB"/>
        </w:rPr>
        <w:tab/>
      </w:r>
      <w:r w:rsidR="00792764" w:rsidRPr="00C9318C">
        <w:rPr>
          <w:rFonts w:cs="Tahoma"/>
          <w:szCs w:val="24"/>
          <w:lang w:val="en-GB"/>
        </w:rPr>
        <w:t>Private fostering arrangements</w:t>
      </w:r>
      <w:bookmarkEnd w:id="69"/>
      <w:bookmarkEnd w:id="70"/>
    </w:p>
    <w:p w14:paraId="24F164BC" w14:textId="77777777" w:rsidR="00792764" w:rsidRPr="00897505" w:rsidRDefault="00792764" w:rsidP="00792764">
      <w:pPr>
        <w:jc w:val="both"/>
        <w:outlineLvl w:val="0"/>
        <w:rPr>
          <w:b/>
          <w:sz w:val="22"/>
          <w:lang w:val="en-GB"/>
        </w:rPr>
      </w:pPr>
    </w:p>
    <w:p w14:paraId="5BB24B86" w14:textId="12FEEAA1" w:rsidR="00792764" w:rsidRPr="00897505" w:rsidRDefault="00792764" w:rsidP="00541061">
      <w:pPr>
        <w:rPr>
          <w:sz w:val="22"/>
          <w:lang w:val="en-GB"/>
        </w:rPr>
      </w:pPr>
      <w:r w:rsidRPr="00897505">
        <w:rPr>
          <w:sz w:val="22"/>
          <w:lang w:val="en-GB"/>
        </w:rPr>
        <w:t>A private fostering arrangement occurs when someone other than a parent or a close relative care for a child for 28 days or more, with the agreement of the child's parents. It applies to children under the age of 16 or aged under 18 if the child is disabled. By law, a parent, private foster carer</w:t>
      </w:r>
      <w:r w:rsidR="00260453" w:rsidRPr="00897505">
        <w:rPr>
          <w:sz w:val="22"/>
          <w:lang w:val="en-GB"/>
        </w:rPr>
        <w:t>,</w:t>
      </w:r>
      <w:r w:rsidRPr="00897505">
        <w:rPr>
          <w:sz w:val="22"/>
          <w:lang w:val="en-GB"/>
        </w:rPr>
        <w:t xml:space="preserve"> or other persons involved in making a private fostering arrangement must notify children's services as soon as possible.</w:t>
      </w:r>
    </w:p>
    <w:p w14:paraId="62083B9A" w14:textId="77777777" w:rsidR="00792764" w:rsidRPr="00897505" w:rsidRDefault="00792764" w:rsidP="00541061">
      <w:pPr>
        <w:rPr>
          <w:sz w:val="22"/>
          <w:lang w:val="en-GB"/>
        </w:rPr>
      </w:pPr>
    </w:p>
    <w:p w14:paraId="70E380AC" w14:textId="40769942" w:rsidR="00792764" w:rsidRPr="00897505" w:rsidRDefault="00792764" w:rsidP="00541061">
      <w:pPr>
        <w:rPr>
          <w:sz w:val="22"/>
          <w:lang w:val="en-GB"/>
        </w:rPr>
      </w:pPr>
      <w:r w:rsidRPr="00897505">
        <w:rPr>
          <w:sz w:val="22"/>
          <w:lang w:val="en-GB"/>
        </w:rPr>
        <w:t xml:space="preserve">Where a member of staff becomes aware that a pupil may be in a private fostering arrangement, they will raise this with the DSL and the </w:t>
      </w:r>
      <w:r w:rsidR="008C64B4" w:rsidRPr="00897505">
        <w:rPr>
          <w:sz w:val="22"/>
          <w:lang w:val="en-GB"/>
        </w:rPr>
        <w:t xml:space="preserve">Academy </w:t>
      </w:r>
      <w:r w:rsidRPr="00897505">
        <w:rPr>
          <w:sz w:val="22"/>
          <w:lang w:val="en-GB"/>
        </w:rPr>
        <w:t>should notify the Local Authority of the circumstances.</w:t>
      </w:r>
    </w:p>
    <w:p w14:paraId="62CC3EBE" w14:textId="77777777" w:rsidR="00792764" w:rsidRPr="00897505" w:rsidRDefault="00792764" w:rsidP="00792764">
      <w:pPr>
        <w:jc w:val="both"/>
        <w:outlineLvl w:val="0"/>
        <w:rPr>
          <w:sz w:val="22"/>
          <w:lang w:val="en-GB"/>
        </w:rPr>
      </w:pPr>
    </w:p>
    <w:p w14:paraId="508FED64" w14:textId="37EBB712" w:rsidR="00792764" w:rsidRPr="00C9318C" w:rsidRDefault="00541061" w:rsidP="00541061">
      <w:pPr>
        <w:pStyle w:val="Heading2"/>
        <w:rPr>
          <w:rFonts w:cs="Tahoma"/>
          <w:szCs w:val="24"/>
          <w:lang w:val="en-GB"/>
        </w:rPr>
      </w:pPr>
      <w:bookmarkStart w:id="71" w:name="_Toc47373566"/>
      <w:bookmarkStart w:id="72" w:name="_Toc106630462"/>
      <w:r w:rsidRPr="00C9318C">
        <w:rPr>
          <w:rFonts w:cs="Tahoma"/>
          <w:szCs w:val="24"/>
          <w:lang w:val="en-GB"/>
        </w:rPr>
        <w:t>14.12</w:t>
      </w:r>
      <w:r w:rsidRPr="00C9318C">
        <w:rPr>
          <w:rFonts w:cs="Tahoma"/>
          <w:szCs w:val="24"/>
          <w:lang w:val="en-GB"/>
        </w:rPr>
        <w:tab/>
      </w:r>
      <w:r w:rsidR="00792764" w:rsidRPr="00C9318C">
        <w:rPr>
          <w:rFonts w:cs="Tahoma"/>
          <w:szCs w:val="24"/>
          <w:lang w:val="en-GB"/>
        </w:rPr>
        <w:t>Looked after (and previously looked after) children</w:t>
      </w:r>
      <w:bookmarkEnd w:id="71"/>
      <w:bookmarkEnd w:id="72"/>
    </w:p>
    <w:p w14:paraId="3C930486" w14:textId="77777777" w:rsidR="00792764" w:rsidRPr="00897505" w:rsidRDefault="00792764" w:rsidP="00792764">
      <w:pPr>
        <w:jc w:val="both"/>
        <w:outlineLvl w:val="0"/>
        <w:rPr>
          <w:b/>
          <w:sz w:val="22"/>
          <w:lang w:val="en-GB"/>
        </w:rPr>
      </w:pPr>
    </w:p>
    <w:p w14:paraId="6F21516F" w14:textId="36881F45" w:rsidR="00792764" w:rsidRPr="00897505" w:rsidRDefault="00792764" w:rsidP="00541061">
      <w:pPr>
        <w:rPr>
          <w:sz w:val="22"/>
          <w:lang w:val="en-GB"/>
        </w:rPr>
      </w:pPr>
      <w:r w:rsidRPr="00897505">
        <w:rPr>
          <w:sz w:val="22"/>
          <w:lang w:val="en-GB"/>
        </w:rPr>
        <w:t>The most common reason for children becoming looked after is as a result of abuse or neglect</w:t>
      </w:r>
      <w:r w:rsidR="007F7FB9" w:rsidRPr="00897505">
        <w:rPr>
          <w:sz w:val="22"/>
          <w:lang w:val="en-GB"/>
        </w:rPr>
        <w:t>. Leaders</w:t>
      </w:r>
      <w:r w:rsidR="00BD2ECE" w:rsidRPr="00897505">
        <w:rPr>
          <w:sz w:val="22"/>
          <w:lang w:val="en-GB"/>
        </w:rPr>
        <w:t xml:space="preserve"> </w:t>
      </w:r>
      <w:r w:rsidRPr="00897505">
        <w:rPr>
          <w:sz w:val="22"/>
          <w:lang w:val="en-GB"/>
        </w:rPr>
        <w:t xml:space="preserve">ensure that staff have the necessary skills and understanding to keep looked after children safe. Appropriate staff have information about </w:t>
      </w:r>
      <w:r w:rsidR="007F7FB9" w:rsidRPr="00897505">
        <w:rPr>
          <w:sz w:val="22"/>
          <w:lang w:val="en-GB"/>
        </w:rPr>
        <w:t>individual</w:t>
      </w:r>
      <w:r w:rsidRPr="00897505">
        <w:rPr>
          <w:sz w:val="22"/>
          <w:lang w:val="en-GB"/>
        </w:rPr>
        <w:t xml:space="preserve"> child</w:t>
      </w:r>
      <w:r w:rsidR="007F7FB9" w:rsidRPr="00897505">
        <w:rPr>
          <w:sz w:val="22"/>
          <w:lang w:val="en-GB"/>
        </w:rPr>
        <w:t>ren</w:t>
      </w:r>
      <w:r w:rsidRPr="00897505">
        <w:rPr>
          <w:sz w:val="22"/>
          <w:lang w:val="en-GB"/>
        </w:rPr>
        <w:t xml:space="preserve">’s looked after legal status and care arrangements, including the level of authority delegated to the carer by the authority looking after the child. </w:t>
      </w:r>
    </w:p>
    <w:p w14:paraId="6C3DF779" w14:textId="77777777" w:rsidR="00792764" w:rsidRPr="00897505" w:rsidRDefault="00792764" w:rsidP="00541061">
      <w:pPr>
        <w:rPr>
          <w:sz w:val="22"/>
          <w:lang w:val="en-GB"/>
        </w:rPr>
      </w:pPr>
    </w:p>
    <w:p w14:paraId="204BC961" w14:textId="77777777" w:rsidR="00792764" w:rsidRPr="00897505" w:rsidRDefault="00792764" w:rsidP="00541061">
      <w:pPr>
        <w:rPr>
          <w:sz w:val="22"/>
          <w:lang w:val="en-GB"/>
        </w:rPr>
      </w:pPr>
      <w:r w:rsidRPr="00897505">
        <w:rPr>
          <w:sz w:val="22"/>
          <w:lang w:val="en-GB"/>
        </w:rPr>
        <w:t>The designated teacher for looked after children and the DSL have details of the child’s social worker and the name and contact details of the Local Authority’s virtual head for children in care.</w:t>
      </w:r>
    </w:p>
    <w:p w14:paraId="167961C9" w14:textId="77777777" w:rsidR="00792764" w:rsidRPr="00897505" w:rsidRDefault="00792764" w:rsidP="00541061">
      <w:pPr>
        <w:rPr>
          <w:sz w:val="22"/>
          <w:lang w:val="en-GB"/>
        </w:rPr>
      </w:pPr>
    </w:p>
    <w:p w14:paraId="49A923CD" w14:textId="577F18DB" w:rsidR="00792764" w:rsidRPr="00897505" w:rsidRDefault="00792764" w:rsidP="00541061">
      <w:pPr>
        <w:rPr>
          <w:b/>
          <w:bCs/>
          <w:sz w:val="22"/>
          <w:lang w:val="en-GB"/>
        </w:rPr>
      </w:pPr>
      <w:r w:rsidRPr="00897505">
        <w:rPr>
          <w:bCs/>
          <w:sz w:val="22"/>
          <w:lang w:val="en-GB"/>
        </w:rPr>
        <w:t>The designated teacher for Looked after and previously looked after children is</w:t>
      </w:r>
      <w:r w:rsidRPr="00897505">
        <w:rPr>
          <w:b/>
          <w:bCs/>
          <w:sz w:val="22"/>
          <w:lang w:val="en-GB"/>
        </w:rPr>
        <w:t xml:space="preserve"> </w:t>
      </w:r>
      <w:r w:rsidR="00483530" w:rsidRPr="00897505">
        <w:rPr>
          <w:b/>
          <w:bCs/>
          <w:sz w:val="22"/>
          <w:lang w:val="en-GB"/>
        </w:rPr>
        <w:t xml:space="preserve"> </w:t>
      </w:r>
      <w:r w:rsidR="00483530" w:rsidRPr="00897505">
        <w:rPr>
          <w:b/>
          <w:bCs/>
          <w:sz w:val="22"/>
          <w:highlight w:val="yellow"/>
          <w:lang w:val="en-GB"/>
        </w:rPr>
        <w:t>NAME</w:t>
      </w:r>
      <w:r w:rsidR="00483530" w:rsidRPr="00897505">
        <w:rPr>
          <w:b/>
          <w:bCs/>
          <w:sz w:val="22"/>
          <w:lang w:val="en-GB"/>
        </w:rPr>
        <w:t xml:space="preserve">. </w:t>
      </w:r>
      <w:r w:rsidR="00483530" w:rsidRPr="00897505">
        <w:rPr>
          <w:b/>
          <w:bCs/>
          <w:sz w:val="22"/>
          <w:highlight w:val="yellow"/>
          <w:lang w:val="en-GB"/>
        </w:rPr>
        <w:t>NAME</w:t>
      </w:r>
      <w:r w:rsidR="00483530" w:rsidRPr="00897505">
        <w:rPr>
          <w:b/>
          <w:bCs/>
          <w:sz w:val="22"/>
          <w:lang w:val="en-GB"/>
        </w:rPr>
        <w:t xml:space="preserve"> </w:t>
      </w:r>
      <w:r w:rsidR="00483530" w:rsidRPr="00897505">
        <w:rPr>
          <w:sz w:val="22"/>
          <w:lang w:val="en-GB"/>
        </w:rPr>
        <w:t>is a qualified teacher.</w:t>
      </w:r>
      <w:r w:rsidR="00483530" w:rsidRPr="00897505">
        <w:rPr>
          <w:b/>
          <w:bCs/>
          <w:sz w:val="22"/>
          <w:lang w:val="en-GB"/>
        </w:rPr>
        <w:t xml:space="preserve"> </w:t>
      </w:r>
    </w:p>
    <w:p w14:paraId="78CF49C2" w14:textId="77777777" w:rsidR="00792764" w:rsidRPr="00897505" w:rsidRDefault="00792764" w:rsidP="00541061">
      <w:pPr>
        <w:rPr>
          <w:sz w:val="22"/>
          <w:lang w:val="en-GB"/>
        </w:rPr>
      </w:pPr>
    </w:p>
    <w:p w14:paraId="434D92F5" w14:textId="6226C90F" w:rsidR="00792764" w:rsidRPr="00C9318C" w:rsidRDefault="00541061" w:rsidP="00541061">
      <w:pPr>
        <w:pStyle w:val="Heading2"/>
        <w:rPr>
          <w:rFonts w:cs="Tahoma"/>
          <w:szCs w:val="24"/>
          <w:lang w:val="en-GB"/>
        </w:rPr>
      </w:pPr>
      <w:bookmarkStart w:id="73" w:name="_Toc47373567"/>
      <w:bookmarkStart w:id="74" w:name="_Toc106630463"/>
      <w:r w:rsidRPr="00C9318C">
        <w:rPr>
          <w:rFonts w:cs="Tahoma"/>
          <w:szCs w:val="24"/>
          <w:lang w:val="en-GB"/>
        </w:rPr>
        <w:t>14.13</w:t>
      </w:r>
      <w:r w:rsidRPr="00C9318C">
        <w:rPr>
          <w:rFonts w:cs="Tahoma"/>
          <w:szCs w:val="24"/>
          <w:lang w:val="en-GB"/>
        </w:rPr>
        <w:tab/>
      </w:r>
      <w:r w:rsidR="00792764" w:rsidRPr="00C9318C">
        <w:rPr>
          <w:rFonts w:cs="Tahoma"/>
          <w:szCs w:val="24"/>
          <w:lang w:val="en-GB"/>
        </w:rPr>
        <w:t>Work experience</w:t>
      </w:r>
      <w:bookmarkEnd w:id="73"/>
      <w:bookmarkEnd w:id="74"/>
      <w:r w:rsidR="00792764" w:rsidRPr="00C9318C">
        <w:rPr>
          <w:rFonts w:cs="Tahoma"/>
          <w:szCs w:val="24"/>
          <w:lang w:val="en-GB"/>
        </w:rPr>
        <w:t xml:space="preserve"> </w:t>
      </w:r>
    </w:p>
    <w:p w14:paraId="120BA809" w14:textId="77777777" w:rsidR="00792764" w:rsidRPr="00897505" w:rsidRDefault="00792764" w:rsidP="00792764">
      <w:pPr>
        <w:jc w:val="both"/>
        <w:outlineLvl w:val="0"/>
        <w:rPr>
          <w:b/>
          <w:sz w:val="22"/>
          <w:lang w:val="en-GB"/>
        </w:rPr>
      </w:pPr>
    </w:p>
    <w:p w14:paraId="21D3653A" w14:textId="6DF60999" w:rsidR="00792764" w:rsidRPr="00897505" w:rsidRDefault="006D2A1F" w:rsidP="00541061">
      <w:pPr>
        <w:rPr>
          <w:sz w:val="22"/>
          <w:lang w:val="en-GB"/>
        </w:rPr>
      </w:pPr>
      <w:r>
        <w:rPr>
          <w:sz w:val="22"/>
          <w:lang w:val="en-GB"/>
        </w:rPr>
        <w:t>We have</w:t>
      </w:r>
      <w:r w:rsidR="00792764" w:rsidRPr="00897505">
        <w:rPr>
          <w:sz w:val="22"/>
          <w:lang w:val="en-GB"/>
        </w:rPr>
        <w:t xml:space="preserve">  detailed procedures to safeguard pupils undertaking work experience, including arrangements for checking people who provide placements and supervise pupils on work experience which are in accordance with the guidance in Keeping Children Safe in Education (</w:t>
      </w:r>
      <w:r w:rsidR="006910C7" w:rsidRPr="00897505">
        <w:rPr>
          <w:sz w:val="22"/>
          <w:lang w:val="en-GB"/>
        </w:rPr>
        <w:t>2022</w:t>
      </w:r>
      <w:r w:rsidR="00792764" w:rsidRPr="00897505">
        <w:rPr>
          <w:sz w:val="22"/>
          <w:lang w:val="en-GB"/>
        </w:rPr>
        <w:t xml:space="preserve">). </w:t>
      </w:r>
    </w:p>
    <w:p w14:paraId="45DF2581" w14:textId="77777777" w:rsidR="00792764" w:rsidRPr="00897505" w:rsidRDefault="00792764" w:rsidP="00792764">
      <w:pPr>
        <w:jc w:val="both"/>
        <w:outlineLvl w:val="0"/>
        <w:rPr>
          <w:b/>
          <w:sz w:val="22"/>
          <w:lang w:val="en-GB"/>
        </w:rPr>
      </w:pPr>
    </w:p>
    <w:p w14:paraId="1CAEB1FD" w14:textId="7A49AACE" w:rsidR="00792764" w:rsidRPr="00C9318C" w:rsidRDefault="00541061" w:rsidP="00541061">
      <w:pPr>
        <w:pStyle w:val="Heading2"/>
        <w:rPr>
          <w:rFonts w:cs="Tahoma"/>
          <w:szCs w:val="24"/>
          <w:lang w:val="en-GB"/>
        </w:rPr>
      </w:pPr>
      <w:bookmarkStart w:id="75" w:name="_Toc47373568"/>
      <w:bookmarkStart w:id="76" w:name="_Toc106630464"/>
      <w:r w:rsidRPr="00C9318C">
        <w:rPr>
          <w:rFonts w:cs="Tahoma"/>
          <w:szCs w:val="24"/>
          <w:lang w:val="en-GB"/>
        </w:rPr>
        <w:t>14.14</w:t>
      </w:r>
      <w:r w:rsidRPr="00C9318C">
        <w:rPr>
          <w:rFonts w:cs="Tahoma"/>
          <w:szCs w:val="24"/>
          <w:lang w:val="en-GB"/>
        </w:rPr>
        <w:tab/>
      </w:r>
      <w:r w:rsidR="00792764" w:rsidRPr="00C9318C">
        <w:rPr>
          <w:rFonts w:cs="Tahoma"/>
          <w:szCs w:val="24"/>
          <w:lang w:val="en-GB"/>
        </w:rPr>
        <w:t>Children staying with host families</w:t>
      </w:r>
      <w:bookmarkEnd w:id="75"/>
      <w:bookmarkEnd w:id="76"/>
    </w:p>
    <w:p w14:paraId="74EEEE81" w14:textId="77777777" w:rsidR="00792764" w:rsidRPr="00897505" w:rsidRDefault="00792764" w:rsidP="00792764">
      <w:pPr>
        <w:jc w:val="both"/>
        <w:outlineLvl w:val="0"/>
        <w:rPr>
          <w:b/>
          <w:sz w:val="22"/>
          <w:lang w:val="en-GB"/>
        </w:rPr>
      </w:pPr>
    </w:p>
    <w:p w14:paraId="0D40C287" w14:textId="3B902F38" w:rsidR="00792764" w:rsidRPr="00897505" w:rsidRDefault="00D1122E" w:rsidP="00541061">
      <w:pPr>
        <w:rPr>
          <w:sz w:val="22"/>
          <w:lang w:val="en-GB"/>
        </w:rPr>
      </w:pPr>
      <w:r w:rsidRPr="00897505">
        <w:rPr>
          <w:sz w:val="22"/>
          <w:lang w:val="en-GB"/>
        </w:rPr>
        <w:t>Leaders</w:t>
      </w:r>
      <w:r w:rsidR="00BD2ECE" w:rsidRPr="00897505">
        <w:rPr>
          <w:sz w:val="22"/>
          <w:lang w:val="en-GB"/>
        </w:rPr>
        <w:t xml:space="preserve"> </w:t>
      </w:r>
      <w:r w:rsidR="00792764" w:rsidRPr="00897505">
        <w:rPr>
          <w:sz w:val="22"/>
          <w:lang w:val="en-GB"/>
        </w:rPr>
        <w:t xml:space="preserve">may make arrangements for pupils to stay with a host family during a foreign exchange trip or sports tour.  Some overseas pupils may reside with host families during </w:t>
      </w:r>
      <w:r w:rsidR="00B15004" w:rsidRPr="00897505">
        <w:rPr>
          <w:sz w:val="22"/>
          <w:lang w:val="en-GB"/>
        </w:rPr>
        <w:t>term time</w:t>
      </w:r>
      <w:r w:rsidR="00792764" w:rsidRPr="00897505">
        <w:rPr>
          <w:sz w:val="22"/>
          <w:lang w:val="en-GB"/>
        </w:rPr>
        <w:t xml:space="preserve"> and we will work with the Local Authority to check that such arrangements are safe and suitable.  In such circumstances, </w:t>
      </w:r>
      <w:r w:rsidR="006D2A1F">
        <w:rPr>
          <w:sz w:val="22"/>
          <w:lang w:val="en-GB"/>
        </w:rPr>
        <w:t>we</w:t>
      </w:r>
      <w:r w:rsidR="00792764" w:rsidRPr="00897505">
        <w:rPr>
          <w:sz w:val="22"/>
          <w:lang w:val="en-GB"/>
        </w:rPr>
        <w:t xml:space="preserve"> follow the guidance in Annex E of Keeping Children Safe in Education (</w:t>
      </w:r>
      <w:r w:rsidR="006910C7" w:rsidRPr="00897505">
        <w:rPr>
          <w:sz w:val="22"/>
          <w:lang w:val="en-GB"/>
        </w:rPr>
        <w:t>2022</w:t>
      </w:r>
      <w:r w:rsidR="00792764" w:rsidRPr="00897505">
        <w:rPr>
          <w:sz w:val="22"/>
          <w:lang w:val="en-GB"/>
        </w:rPr>
        <w:t xml:space="preserve">) to ensure that hosting arrangements are as safe as possible. </w:t>
      </w:r>
    </w:p>
    <w:p w14:paraId="08736BAB" w14:textId="77777777" w:rsidR="00792764" w:rsidRPr="00897505" w:rsidRDefault="00792764" w:rsidP="00792764">
      <w:pPr>
        <w:jc w:val="both"/>
        <w:outlineLvl w:val="0"/>
        <w:rPr>
          <w:sz w:val="22"/>
          <w:lang w:val="en-GB"/>
        </w:rPr>
      </w:pPr>
    </w:p>
    <w:p w14:paraId="4EF6428E" w14:textId="3AD93F62" w:rsidR="00792764" w:rsidRPr="00C9318C" w:rsidRDefault="00541061" w:rsidP="00541061">
      <w:pPr>
        <w:pStyle w:val="Heading2"/>
        <w:rPr>
          <w:rFonts w:cs="Tahoma"/>
          <w:szCs w:val="24"/>
          <w:lang w:val="en-GB"/>
        </w:rPr>
      </w:pPr>
      <w:bookmarkStart w:id="77" w:name="_Toc47373569"/>
      <w:bookmarkStart w:id="78" w:name="_Toc106630465"/>
      <w:r w:rsidRPr="00C9318C">
        <w:rPr>
          <w:rFonts w:cs="Tahoma"/>
          <w:szCs w:val="24"/>
          <w:lang w:val="en-GB"/>
        </w:rPr>
        <w:t>14.15</w:t>
      </w:r>
      <w:r w:rsidRPr="00C9318C">
        <w:rPr>
          <w:rFonts w:cs="Tahoma"/>
          <w:szCs w:val="24"/>
          <w:lang w:val="en-GB"/>
        </w:rPr>
        <w:tab/>
      </w:r>
      <w:r w:rsidR="00792764" w:rsidRPr="00C9318C">
        <w:rPr>
          <w:rFonts w:cs="Tahoma"/>
          <w:szCs w:val="24"/>
          <w:lang w:val="en-GB"/>
        </w:rPr>
        <w:t>Children with family members in prison</w:t>
      </w:r>
      <w:bookmarkEnd w:id="77"/>
      <w:bookmarkEnd w:id="78"/>
    </w:p>
    <w:p w14:paraId="58642DB5" w14:textId="77777777" w:rsidR="00792764" w:rsidRPr="00897505" w:rsidRDefault="00792764" w:rsidP="00792764">
      <w:pPr>
        <w:jc w:val="both"/>
        <w:outlineLvl w:val="0"/>
        <w:rPr>
          <w:b/>
          <w:sz w:val="22"/>
          <w:lang w:val="en-GB"/>
        </w:rPr>
      </w:pPr>
    </w:p>
    <w:p w14:paraId="163A56B8" w14:textId="6F7EBC62" w:rsidR="00792764" w:rsidRPr="00897505" w:rsidRDefault="00792764" w:rsidP="00541061">
      <w:pPr>
        <w:rPr>
          <w:sz w:val="22"/>
          <w:lang w:val="en-GB"/>
        </w:rPr>
      </w:pPr>
      <w:r w:rsidRPr="00897505">
        <w:rPr>
          <w:sz w:val="22"/>
          <w:lang w:val="en-GB"/>
        </w:rPr>
        <w:t>Children who have family members that are sent to prison are at risk of poor outcomes including poverty, stigma, isolation and poor mental health.</w:t>
      </w:r>
      <w:r w:rsidR="00B15004" w:rsidRPr="00897505">
        <w:rPr>
          <w:sz w:val="22"/>
          <w:lang w:val="en-GB"/>
        </w:rPr>
        <w:t xml:space="preserve"> We recognise</w:t>
      </w:r>
      <w:r w:rsidRPr="00897505">
        <w:rPr>
          <w:sz w:val="22"/>
          <w:lang w:val="en-GB"/>
        </w:rPr>
        <w:t xml:space="preserve"> that these children may need support.  Support will be provided in line with guidance from the National Information Centre on Children of Offenders and local agencies</w:t>
      </w:r>
    </w:p>
    <w:p w14:paraId="571D7BC7" w14:textId="77777777" w:rsidR="00792764" w:rsidRPr="00897505" w:rsidRDefault="00792764" w:rsidP="00792764">
      <w:pPr>
        <w:pStyle w:val="Heading2"/>
        <w:jc w:val="both"/>
        <w:rPr>
          <w:rFonts w:cs="Tahoma"/>
          <w:sz w:val="22"/>
          <w:lang w:val="en-GB"/>
        </w:rPr>
      </w:pPr>
    </w:p>
    <w:p w14:paraId="21225E35" w14:textId="13F4A112" w:rsidR="00792764" w:rsidRPr="00C9318C" w:rsidRDefault="00541061" w:rsidP="00541061">
      <w:pPr>
        <w:pStyle w:val="Heading2"/>
        <w:rPr>
          <w:rFonts w:cs="Tahoma"/>
          <w:szCs w:val="24"/>
          <w:lang w:val="en-GB"/>
        </w:rPr>
      </w:pPr>
      <w:bookmarkStart w:id="79" w:name="_Toc47373570"/>
      <w:bookmarkStart w:id="80" w:name="_Toc106630466"/>
      <w:r w:rsidRPr="00C9318C">
        <w:rPr>
          <w:rFonts w:cs="Tahoma"/>
          <w:szCs w:val="24"/>
          <w:lang w:val="en-GB"/>
        </w:rPr>
        <w:t>14.16</w:t>
      </w:r>
      <w:r w:rsidRPr="00C9318C">
        <w:rPr>
          <w:rFonts w:cs="Tahoma"/>
          <w:szCs w:val="24"/>
          <w:lang w:val="en-GB"/>
        </w:rPr>
        <w:tab/>
      </w:r>
      <w:r w:rsidR="00792764" w:rsidRPr="00C9318C">
        <w:rPr>
          <w:rFonts w:cs="Tahoma"/>
          <w:szCs w:val="24"/>
          <w:lang w:val="en-GB"/>
        </w:rPr>
        <w:t>Criminal exploitation of children and County Lines</w:t>
      </w:r>
      <w:bookmarkEnd w:id="79"/>
      <w:bookmarkEnd w:id="80"/>
    </w:p>
    <w:p w14:paraId="3E84D3B9" w14:textId="77777777" w:rsidR="00792764" w:rsidRPr="00897505" w:rsidRDefault="00792764" w:rsidP="00792764">
      <w:pPr>
        <w:jc w:val="both"/>
        <w:outlineLvl w:val="0"/>
        <w:rPr>
          <w:b/>
          <w:sz w:val="22"/>
          <w:lang w:val="en-GB"/>
        </w:rPr>
      </w:pPr>
    </w:p>
    <w:p w14:paraId="08BB2A17" w14:textId="77777777" w:rsidR="00792764" w:rsidRPr="00897505" w:rsidRDefault="00792764" w:rsidP="00541061">
      <w:pPr>
        <w:rPr>
          <w:sz w:val="22"/>
          <w:lang w:val="en-GB"/>
        </w:rPr>
      </w:pPr>
      <w:r w:rsidRPr="00897505">
        <w:rPr>
          <w:sz w:val="22"/>
          <w:lang w:val="en-GB"/>
        </w:rPr>
        <w:t xml:space="preserve">County lines is the police term for urban gangs supplying drugs to suburban areas and market and coastal towns using dedicated mobile phone lines or “deal lines”. </w:t>
      </w:r>
    </w:p>
    <w:p w14:paraId="0F4A6B95" w14:textId="77777777" w:rsidR="00792764" w:rsidRPr="00897505" w:rsidRDefault="00792764" w:rsidP="00541061">
      <w:pPr>
        <w:rPr>
          <w:sz w:val="22"/>
          <w:lang w:val="en-GB"/>
        </w:rPr>
      </w:pPr>
    </w:p>
    <w:p w14:paraId="350DE196" w14:textId="77777777" w:rsidR="00792764" w:rsidRPr="00897505" w:rsidRDefault="00792764" w:rsidP="00541061">
      <w:pPr>
        <w:rPr>
          <w:sz w:val="22"/>
          <w:lang w:val="en-GB"/>
        </w:rPr>
      </w:pPr>
      <w:r w:rsidRPr="00897505">
        <w:rPr>
          <w:sz w:val="22"/>
          <w:lang w:val="en-GB"/>
        </w:rPr>
        <w:t>It involves child criminal exploitation (CCE) as gangs use children and vulnerable people to move drugs and money. Gangs establish a base in the market location, typically by taking over the homes of local vulnerable adults by force or coercion in a practice referred to as ‘cuckooing’.</w:t>
      </w:r>
    </w:p>
    <w:p w14:paraId="709402A5" w14:textId="77777777" w:rsidR="00792764" w:rsidRPr="00897505" w:rsidRDefault="00792764" w:rsidP="00541061">
      <w:pPr>
        <w:rPr>
          <w:sz w:val="22"/>
          <w:lang w:val="en-GB"/>
        </w:rPr>
      </w:pPr>
    </w:p>
    <w:p w14:paraId="793654E5" w14:textId="77777777" w:rsidR="00792764" w:rsidRPr="00897505" w:rsidRDefault="00792764" w:rsidP="00541061">
      <w:pPr>
        <w:rPr>
          <w:sz w:val="22"/>
          <w:lang w:val="en-GB"/>
        </w:rPr>
      </w:pPr>
      <w:r w:rsidRPr="00897505">
        <w:rPr>
          <w:sz w:val="22"/>
          <w:lang w:val="en-GB"/>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w:t>
      </w:r>
    </w:p>
    <w:p w14:paraId="3463D731" w14:textId="77777777" w:rsidR="00792764" w:rsidRPr="00897505" w:rsidRDefault="00792764" w:rsidP="00541061">
      <w:pPr>
        <w:rPr>
          <w:sz w:val="22"/>
          <w:lang w:val="en-GB"/>
        </w:rPr>
      </w:pPr>
    </w:p>
    <w:p w14:paraId="75435255" w14:textId="77777777" w:rsidR="00792764" w:rsidRPr="00897505" w:rsidRDefault="00792764" w:rsidP="00541061">
      <w:pPr>
        <w:rPr>
          <w:sz w:val="22"/>
          <w:lang w:val="en-GB"/>
        </w:rPr>
      </w:pPr>
      <w:r w:rsidRPr="00897505">
        <w:rPr>
          <w:sz w:val="22"/>
          <w:lang w:val="en-GB"/>
        </w:rPr>
        <w:lastRenderedPageBreak/>
        <w:t>The victim may have been criminally exploited even if the activity appears consensual. CCE does not always involve physical contact; it can also occur through the use of technology.</w:t>
      </w:r>
    </w:p>
    <w:p w14:paraId="32BA776C" w14:textId="77777777" w:rsidR="00792764" w:rsidRPr="00897505" w:rsidRDefault="00792764" w:rsidP="00541061">
      <w:pPr>
        <w:rPr>
          <w:sz w:val="22"/>
          <w:lang w:val="en-GB"/>
        </w:rPr>
      </w:pPr>
    </w:p>
    <w:p w14:paraId="36843D7B" w14:textId="6C0DEFD0" w:rsidR="00792764" w:rsidRPr="00897505" w:rsidRDefault="00792764" w:rsidP="00541061">
      <w:pPr>
        <w:rPr>
          <w:sz w:val="22"/>
          <w:lang w:val="en-GB"/>
        </w:rPr>
      </w:pPr>
      <w:r w:rsidRPr="00897505">
        <w:rPr>
          <w:sz w:val="22"/>
          <w:lang w:val="en-GB"/>
        </w:rPr>
        <w:t>County lines activity and the associated violence, drug</w:t>
      </w:r>
      <w:r w:rsidR="00674A1A">
        <w:rPr>
          <w:sz w:val="22"/>
          <w:lang w:val="en-GB"/>
        </w:rPr>
        <w:t>-</w:t>
      </w:r>
      <w:r w:rsidRPr="00897505">
        <w:rPr>
          <w:sz w:val="22"/>
          <w:lang w:val="en-GB"/>
        </w:rPr>
        <w:t>dealing and exploitation has a devastating impact on young people, vulnerable adults and local communities.</w:t>
      </w:r>
    </w:p>
    <w:p w14:paraId="0A3769F5" w14:textId="77777777" w:rsidR="00792764" w:rsidRPr="00897505" w:rsidRDefault="00792764" w:rsidP="00541061">
      <w:pPr>
        <w:rPr>
          <w:sz w:val="22"/>
          <w:lang w:val="en-GB"/>
        </w:rPr>
      </w:pPr>
    </w:p>
    <w:p w14:paraId="0AE8A06B" w14:textId="63729AF6" w:rsidR="00792764" w:rsidRPr="00897505" w:rsidRDefault="00674A1A" w:rsidP="00541061">
      <w:pPr>
        <w:rPr>
          <w:sz w:val="22"/>
          <w:lang w:val="en-GB"/>
        </w:rPr>
      </w:pPr>
      <w:r>
        <w:rPr>
          <w:sz w:val="22"/>
          <w:lang w:val="en-GB"/>
        </w:rPr>
        <w:t>S</w:t>
      </w:r>
      <w:r w:rsidR="00792764" w:rsidRPr="00897505">
        <w:rPr>
          <w:sz w:val="22"/>
          <w:lang w:val="en-GB"/>
        </w:rPr>
        <w:t xml:space="preserve">taff are vigilant </w:t>
      </w:r>
      <w:r>
        <w:rPr>
          <w:sz w:val="22"/>
          <w:lang w:val="en-GB"/>
        </w:rPr>
        <w:t>in respect of</w:t>
      </w:r>
      <w:r w:rsidR="00792764" w:rsidRPr="00897505">
        <w:rPr>
          <w:sz w:val="22"/>
          <w:lang w:val="en-GB"/>
        </w:rPr>
        <w:t xml:space="preserve"> those </w:t>
      </w:r>
      <w:r>
        <w:rPr>
          <w:sz w:val="22"/>
          <w:lang w:val="en-GB"/>
        </w:rPr>
        <w:t>pupils who might be most at risk</w:t>
      </w:r>
      <w:r w:rsidR="00792764" w:rsidRPr="00897505">
        <w:rPr>
          <w:sz w:val="22"/>
          <w:lang w:val="en-GB"/>
        </w:rPr>
        <w:t xml:space="preserve"> and</w:t>
      </w:r>
      <w:r>
        <w:rPr>
          <w:sz w:val="22"/>
          <w:lang w:val="en-GB"/>
        </w:rPr>
        <w:t xml:space="preserve"> share</w:t>
      </w:r>
      <w:r w:rsidR="00792764" w:rsidRPr="00897505">
        <w:rPr>
          <w:sz w:val="22"/>
          <w:lang w:val="en-GB"/>
        </w:rPr>
        <w:t xml:space="preserve"> concerns</w:t>
      </w:r>
      <w:r>
        <w:rPr>
          <w:sz w:val="22"/>
          <w:lang w:val="en-GB"/>
        </w:rPr>
        <w:t xml:space="preserve"> </w:t>
      </w:r>
      <w:r w:rsidR="00792764" w:rsidRPr="00897505">
        <w:rPr>
          <w:sz w:val="22"/>
          <w:lang w:val="en-GB"/>
        </w:rPr>
        <w:t>with the DSL.</w:t>
      </w:r>
    </w:p>
    <w:p w14:paraId="1B650A2C" w14:textId="77777777" w:rsidR="00541061" w:rsidRPr="00897505" w:rsidRDefault="00541061" w:rsidP="00541061">
      <w:pPr>
        <w:rPr>
          <w:sz w:val="22"/>
          <w:lang w:val="en-GB"/>
        </w:rPr>
      </w:pPr>
    </w:p>
    <w:p w14:paraId="66497EBC" w14:textId="09FC8EF8" w:rsidR="00792764" w:rsidRPr="00C9318C" w:rsidRDefault="00541061" w:rsidP="00541061">
      <w:pPr>
        <w:pStyle w:val="Heading2"/>
        <w:rPr>
          <w:rFonts w:cs="Tahoma"/>
          <w:szCs w:val="24"/>
          <w:lang w:val="en-GB"/>
        </w:rPr>
      </w:pPr>
      <w:bookmarkStart w:id="81" w:name="_Toc47373571"/>
      <w:bookmarkStart w:id="82" w:name="_Toc106630467"/>
      <w:r w:rsidRPr="00C9318C">
        <w:rPr>
          <w:rFonts w:cs="Tahoma"/>
          <w:szCs w:val="24"/>
          <w:lang w:val="en-GB"/>
        </w:rPr>
        <w:t>14.17</w:t>
      </w:r>
      <w:r w:rsidRPr="00C9318C">
        <w:rPr>
          <w:rFonts w:cs="Tahoma"/>
          <w:szCs w:val="24"/>
          <w:lang w:val="en-GB"/>
        </w:rPr>
        <w:tab/>
      </w:r>
      <w:r w:rsidR="00792764" w:rsidRPr="00C9318C">
        <w:rPr>
          <w:rFonts w:cs="Tahoma"/>
          <w:szCs w:val="24"/>
          <w:lang w:val="en-GB"/>
        </w:rPr>
        <w:t>Domestic abuse</w:t>
      </w:r>
      <w:bookmarkEnd w:id="81"/>
      <w:bookmarkEnd w:id="82"/>
    </w:p>
    <w:p w14:paraId="2C8FEED4" w14:textId="77777777" w:rsidR="00792764" w:rsidRPr="00897505" w:rsidRDefault="00792764" w:rsidP="00792764">
      <w:pPr>
        <w:jc w:val="both"/>
        <w:outlineLvl w:val="0"/>
        <w:rPr>
          <w:b/>
          <w:sz w:val="22"/>
          <w:lang w:val="en-GB"/>
        </w:rPr>
      </w:pPr>
    </w:p>
    <w:p w14:paraId="28CA1083" w14:textId="77777777" w:rsidR="00792764" w:rsidRPr="00897505" w:rsidRDefault="00792764" w:rsidP="00541061">
      <w:pPr>
        <w:rPr>
          <w:sz w:val="22"/>
          <w:lang w:val="en-GB"/>
        </w:rPr>
      </w:pPr>
      <w:r w:rsidRPr="00897505">
        <w:rPr>
          <w:sz w:val="22"/>
          <w:lang w:val="en-GB"/>
        </w:rPr>
        <w:t>Exposure to domestic abuse and/or violence can have a serious, long-lasting emotional and psychological impact on children. In some cases, a child may blame themselves for the abuse or may have had to leave the family home as a result.</w:t>
      </w:r>
    </w:p>
    <w:p w14:paraId="6AE82EBB" w14:textId="77777777" w:rsidR="00792764" w:rsidRPr="00897505" w:rsidRDefault="00792764" w:rsidP="00541061">
      <w:pPr>
        <w:rPr>
          <w:sz w:val="22"/>
          <w:lang w:val="en-GB"/>
        </w:rPr>
      </w:pPr>
    </w:p>
    <w:p w14:paraId="68559E2A" w14:textId="77777777" w:rsidR="00792764" w:rsidRPr="00897505" w:rsidRDefault="00792764" w:rsidP="00541061">
      <w:pPr>
        <w:rPr>
          <w:sz w:val="22"/>
          <w:lang w:val="en-GB"/>
        </w:rPr>
      </w:pPr>
      <w:r w:rsidRPr="00897505">
        <w:rPr>
          <w:sz w:val="22"/>
          <w:lang w:val="en-GB"/>
        </w:rPr>
        <w:t>Domestic abuse affecting young people can also occur within their relationships, as well as in the context of their home life.</w:t>
      </w:r>
    </w:p>
    <w:p w14:paraId="37A19031" w14:textId="77777777" w:rsidR="00792764" w:rsidRPr="00897505" w:rsidRDefault="00792764" w:rsidP="00792764">
      <w:pPr>
        <w:jc w:val="both"/>
        <w:rPr>
          <w:b/>
          <w:sz w:val="22"/>
          <w:lang w:val="en-GB"/>
        </w:rPr>
      </w:pPr>
    </w:p>
    <w:p w14:paraId="4C2586F6" w14:textId="523344F3" w:rsidR="00792764" w:rsidRPr="00C9318C" w:rsidRDefault="00541061" w:rsidP="00541061">
      <w:pPr>
        <w:pStyle w:val="Heading2"/>
        <w:rPr>
          <w:rFonts w:cs="Tahoma"/>
          <w:szCs w:val="24"/>
          <w:lang w:val="en-GB"/>
        </w:rPr>
      </w:pPr>
      <w:bookmarkStart w:id="83" w:name="_Toc47373572"/>
      <w:bookmarkStart w:id="84" w:name="_Toc106630468"/>
      <w:r w:rsidRPr="00C9318C">
        <w:rPr>
          <w:rFonts w:cs="Tahoma"/>
          <w:szCs w:val="24"/>
          <w:lang w:val="en-GB"/>
        </w:rPr>
        <w:t>14.18</w:t>
      </w:r>
      <w:r w:rsidRPr="00C9318C">
        <w:rPr>
          <w:rFonts w:cs="Tahoma"/>
          <w:szCs w:val="24"/>
          <w:lang w:val="en-GB"/>
        </w:rPr>
        <w:tab/>
      </w:r>
      <w:r w:rsidR="00792764" w:rsidRPr="00C9318C">
        <w:rPr>
          <w:rFonts w:cs="Tahoma"/>
          <w:szCs w:val="24"/>
          <w:lang w:val="en-GB"/>
        </w:rPr>
        <w:t>Homelessness</w:t>
      </w:r>
      <w:bookmarkEnd w:id="83"/>
      <w:bookmarkEnd w:id="84"/>
    </w:p>
    <w:p w14:paraId="56B75911" w14:textId="77777777" w:rsidR="00792764" w:rsidRPr="00897505" w:rsidRDefault="00792764" w:rsidP="00792764">
      <w:pPr>
        <w:jc w:val="both"/>
        <w:outlineLvl w:val="0"/>
        <w:rPr>
          <w:sz w:val="22"/>
          <w:lang w:val="en-GB"/>
        </w:rPr>
      </w:pPr>
    </w:p>
    <w:p w14:paraId="52E0C8E0" w14:textId="77777777" w:rsidR="00792764" w:rsidRPr="00897505" w:rsidRDefault="00792764" w:rsidP="00541061">
      <w:pPr>
        <w:rPr>
          <w:sz w:val="22"/>
          <w:lang w:val="en-GB"/>
        </w:rPr>
      </w:pPr>
      <w:r w:rsidRPr="00897505">
        <w:rPr>
          <w:sz w:val="22"/>
          <w:lang w:val="en-GB"/>
        </w:rPr>
        <w:t>Being homeless, or being at risk of becoming homeless, presents a real risk to a child’s welfare.</w:t>
      </w:r>
    </w:p>
    <w:p w14:paraId="14872234" w14:textId="77777777" w:rsidR="00792764" w:rsidRPr="00897505" w:rsidRDefault="00792764" w:rsidP="00541061">
      <w:pPr>
        <w:rPr>
          <w:sz w:val="22"/>
          <w:lang w:val="en-GB"/>
        </w:rPr>
      </w:pPr>
    </w:p>
    <w:p w14:paraId="1F37DCCA" w14:textId="0A00B4FA" w:rsidR="00792764" w:rsidRPr="00897505" w:rsidRDefault="00792764" w:rsidP="00541061">
      <w:pPr>
        <w:rPr>
          <w:sz w:val="22"/>
          <w:lang w:val="en-GB"/>
        </w:rPr>
      </w:pPr>
      <w:r w:rsidRPr="00897505">
        <w:rPr>
          <w:sz w:val="22"/>
          <w:lang w:val="en-GB"/>
        </w:rPr>
        <w:t>In most cases, staff will be considering homelessness in the context of children who live with their families, and intervention will be on that basis. However, it should also be recognised in some cases 16- and 17-year olds could be living independently from their parents or guardians, for example through their exclusion from the family home, and will require a different level of intervention and support.</w:t>
      </w:r>
    </w:p>
    <w:p w14:paraId="3D1DF831" w14:textId="77777777" w:rsidR="00792764" w:rsidRPr="00897505" w:rsidRDefault="00792764" w:rsidP="00541061">
      <w:pPr>
        <w:rPr>
          <w:sz w:val="22"/>
          <w:lang w:val="en-GB"/>
        </w:rPr>
      </w:pPr>
    </w:p>
    <w:p w14:paraId="41C73C3A" w14:textId="77777777" w:rsidR="00792764" w:rsidRPr="00897505" w:rsidRDefault="00792764" w:rsidP="00541061">
      <w:pPr>
        <w:rPr>
          <w:sz w:val="22"/>
          <w:lang w:val="en-GB"/>
        </w:rPr>
      </w:pPr>
      <w:r w:rsidRPr="00897505">
        <w:rPr>
          <w:sz w:val="22"/>
          <w:lang w:val="en-GB"/>
        </w:rPr>
        <w:t>The DSL will be able to support pupils facing homelessness in supporting and signposting through appropriate agencies and support networks within the locality.</w:t>
      </w:r>
    </w:p>
    <w:p w14:paraId="135E6167" w14:textId="77777777" w:rsidR="00792764" w:rsidRPr="00897505" w:rsidRDefault="00792764" w:rsidP="00541061">
      <w:pPr>
        <w:pStyle w:val="Heading2"/>
        <w:rPr>
          <w:rFonts w:cs="Tahoma"/>
          <w:sz w:val="22"/>
          <w:lang w:val="en-GB"/>
        </w:rPr>
      </w:pPr>
    </w:p>
    <w:p w14:paraId="26CB6836" w14:textId="62781E61" w:rsidR="00792764" w:rsidRPr="00C9318C" w:rsidRDefault="00541061" w:rsidP="00541061">
      <w:pPr>
        <w:pStyle w:val="Heading2"/>
        <w:rPr>
          <w:rFonts w:cs="Tahoma"/>
          <w:szCs w:val="24"/>
          <w:lang w:val="en-GB"/>
        </w:rPr>
      </w:pPr>
      <w:bookmarkStart w:id="85" w:name="_Toc47373573"/>
      <w:bookmarkStart w:id="86" w:name="_Toc106630469"/>
      <w:r w:rsidRPr="00C9318C">
        <w:rPr>
          <w:rFonts w:cs="Tahoma"/>
          <w:szCs w:val="24"/>
          <w:lang w:val="en-GB"/>
        </w:rPr>
        <w:t>14.19</w:t>
      </w:r>
      <w:r w:rsidRPr="00C9318C">
        <w:rPr>
          <w:rFonts w:cs="Tahoma"/>
          <w:szCs w:val="24"/>
          <w:lang w:val="en-GB"/>
        </w:rPr>
        <w:tab/>
      </w:r>
      <w:r w:rsidR="00792764" w:rsidRPr="00C9318C">
        <w:rPr>
          <w:rFonts w:cs="Tahoma"/>
          <w:szCs w:val="24"/>
          <w:lang w:val="en-GB"/>
        </w:rPr>
        <w:t>Children with a Social Worker</w:t>
      </w:r>
      <w:bookmarkEnd w:id="85"/>
      <w:bookmarkEnd w:id="86"/>
    </w:p>
    <w:p w14:paraId="6469B782" w14:textId="77777777" w:rsidR="00792764" w:rsidRPr="00897505" w:rsidRDefault="00792764" w:rsidP="00541061">
      <w:pPr>
        <w:rPr>
          <w:sz w:val="22"/>
          <w:lang w:val="en-GB"/>
        </w:rPr>
      </w:pPr>
    </w:p>
    <w:p w14:paraId="46B1D28A" w14:textId="77777777" w:rsidR="00792764" w:rsidRPr="00897505" w:rsidRDefault="00792764" w:rsidP="00541061">
      <w:pPr>
        <w:rPr>
          <w:sz w:val="22"/>
          <w:lang w:val="en-GB"/>
        </w:rPr>
      </w:pPr>
      <w:r w:rsidRPr="00897505">
        <w:rPr>
          <w:sz w:val="22"/>
          <w:lang w:val="en-GB"/>
        </w:rPr>
        <w:t>At [name of school], we recognise that when a child has a social worker, it is an indicator that the child is more at risk than most pupils.</w:t>
      </w:r>
    </w:p>
    <w:p w14:paraId="2EE6C995" w14:textId="77777777" w:rsidR="00792764" w:rsidRPr="00897505" w:rsidRDefault="00792764" w:rsidP="00541061">
      <w:pPr>
        <w:rPr>
          <w:sz w:val="22"/>
          <w:lang w:val="en-GB"/>
        </w:rPr>
      </w:pPr>
    </w:p>
    <w:p w14:paraId="66D01D9C" w14:textId="52EF7ED7" w:rsidR="00792764" w:rsidRPr="00897505" w:rsidRDefault="00792764" w:rsidP="00541061">
      <w:pPr>
        <w:rPr>
          <w:sz w:val="22"/>
          <w:lang w:val="en-GB"/>
        </w:rPr>
      </w:pPr>
      <w:r w:rsidRPr="00897505">
        <w:rPr>
          <w:sz w:val="22"/>
          <w:lang w:val="en-GB"/>
        </w:rPr>
        <w:t>This may mean that they</w:t>
      </w:r>
      <w:r w:rsidR="00204D8F" w:rsidRPr="00897505">
        <w:rPr>
          <w:sz w:val="22"/>
          <w:lang w:val="en-GB"/>
        </w:rPr>
        <w:t xml:space="preserve"> are</w:t>
      </w:r>
      <w:r w:rsidRPr="00897505">
        <w:rPr>
          <w:sz w:val="22"/>
          <w:lang w:val="en-GB"/>
        </w:rPr>
        <w:t xml:space="preserve"> more vulnerable to further harm, as well as facing educational barriers to attendance, learning, behaviour and poor mental health.</w:t>
      </w:r>
    </w:p>
    <w:p w14:paraId="1D149A58" w14:textId="77777777" w:rsidR="00204D8F" w:rsidRPr="00897505" w:rsidRDefault="00204D8F" w:rsidP="00541061">
      <w:pPr>
        <w:rPr>
          <w:sz w:val="22"/>
          <w:lang w:val="en-GB"/>
        </w:rPr>
      </w:pPr>
    </w:p>
    <w:p w14:paraId="590CEA9F" w14:textId="48E1E4D5" w:rsidR="00792764" w:rsidRPr="00897505" w:rsidRDefault="00792764" w:rsidP="00541061">
      <w:pPr>
        <w:rPr>
          <w:sz w:val="22"/>
          <w:lang w:val="en-GB"/>
        </w:rPr>
      </w:pPr>
      <w:r w:rsidRPr="00897505">
        <w:rPr>
          <w:sz w:val="22"/>
          <w:lang w:val="en-GB"/>
        </w:rPr>
        <w:t>We take these needs into account when making plans to support pupils who have a social worker.</w:t>
      </w:r>
    </w:p>
    <w:p w14:paraId="5F91C6C1" w14:textId="77777777" w:rsidR="00792764" w:rsidRPr="00897505" w:rsidRDefault="00792764" w:rsidP="00541061">
      <w:pPr>
        <w:rPr>
          <w:sz w:val="22"/>
          <w:lang w:val="en-GB"/>
        </w:rPr>
      </w:pPr>
    </w:p>
    <w:p w14:paraId="7682B0A7" w14:textId="389233CF" w:rsidR="00792764" w:rsidRPr="00897505" w:rsidRDefault="00792764" w:rsidP="00541061">
      <w:pPr>
        <w:rPr>
          <w:sz w:val="22"/>
          <w:lang w:val="en-GB"/>
        </w:rPr>
      </w:pPr>
      <w:r w:rsidRPr="00897505">
        <w:rPr>
          <w:sz w:val="22"/>
          <w:lang w:val="en-GB"/>
        </w:rPr>
        <w:t xml:space="preserve">[Give a couple of examples which illustrates how the </w:t>
      </w:r>
      <w:r w:rsidR="00674A1A">
        <w:rPr>
          <w:sz w:val="22"/>
          <w:lang w:val="en-GB"/>
        </w:rPr>
        <w:t>a</w:t>
      </w:r>
      <w:r w:rsidR="008C64B4" w:rsidRPr="00897505">
        <w:rPr>
          <w:sz w:val="22"/>
          <w:lang w:val="en-GB"/>
        </w:rPr>
        <w:t xml:space="preserve">cademy </w:t>
      </w:r>
      <w:r w:rsidRPr="00897505">
        <w:rPr>
          <w:sz w:val="22"/>
          <w:lang w:val="en-GB"/>
        </w:rPr>
        <w:t>helps pupils with a social worker.]</w:t>
      </w:r>
    </w:p>
    <w:p w14:paraId="0EBFEF02" w14:textId="77777777" w:rsidR="00792764" w:rsidRPr="00897505" w:rsidRDefault="00792764" w:rsidP="00541061">
      <w:pPr>
        <w:rPr>
          <w:sz w:val="22"/>
          <w:lang w:val="en-GB"/>
        </w:rPr>
      </w:pPr>
      <w:r w:rsidRPr="00897505">
        <w:rPr>
          <w:sz w:val="22"/>
          <w:lang w:val="en-GB"/>
        </w:rPr>
        <w:br w:type="page"/>
      </w:r>
    </w:p>
    <w:p w14:paraId="7440C869" w14:textId="6000A00C" w:rsidR="00792764" w:rsidRPr="00C9318C" w:rsidRDefault="00541061" w:rsidP="00541061">
      <w:pPr>
        <w:pStyle w:val="Heading2"/>
        <w:rPr>
          <w:rFonts w:cs="Tahoma"/>
          <w:szCs w:val="24"/>
          <w:lang w:val="en-GB"/>
        </w:rPr>
      </w:pPr>
      <w:bookmarkStart w:id="87" w:name="_Toc47373574"/>
      <w:bookmarkStart w:id="88" w:name="_Toc106630470"/>
      <w:r w:rsidRPr="00C9318C">
        <w:rPr>
          <w:rFonts w:cs="Tahoma"/>
          <w:szCs w:val="24"/>
          <w:lang w:val="en-GB"/>
        </w:rPr>
        <w:lastRenderedPageBreak/>
        <w:t>14.20</w:t>
      </w:r>
      <w:r w:rsidRPr="00C9318C">
        <w:rPr>
          <w:rFonts w:cs="Tahoma"/>
          <w:szCs w:val="24"/>
          <w:lang w:val="en-GB"/>
        </w:rPr>
        <w:tab/>
      </w:r>
      <w:r w:rsidR="00792764" w:rsidRPr="00C9318C">
        <w:rPr>
          <w:rFonts w:cs="Tahoma"/>
          <w:szCs w:val="24"/>
          <w:lang w:val="en-GB"/>
        </w:rPr>
        <w:t>Children and online</w:t>
      </w:r>
      <w:bookmarkEnd w:id="87"/>
      <w:bookmarkEnd w:id="88"/>
      <w:r w:rsidR="00792764" w:rsidRPr="00C9318C">
        <w:rPr>
          <w:rFonts w:cs="Tahoma"/>
          <w:szCs w:val="24"/>
          <w:lang w:val="en-GB"/>
        </w:rPr>
        <w:t xml:space="preserve"> </w:t>
      </w:r>
    </w:p>
    <w:p w14:paraId="602611E5" w14:textId="77777777" w:rsidR="00541061" w:rsidRPr="00897505" w:rsidRDefault="00541061" w:rsidP="00541061">
      <w:pPr>
        <w:pStyle w:val="Heading2"/>
        <w:rPr>
          <w:rFonts w:cs="Tahoma"/>
          <w:sz w:val="22"/>
          <w:lang w:val="en-GB"/>
        </w:rPr>
      </w:pPr>
    </w:p>
    <w:p w14:paraId="7455562F" w14:textId="5BDA6357" w:rsidR="00792764" w:rsidRPr="00897505" w:rsidRDefault="00792764" w:rsidP="00541061">
      <w:pPr>
        <w:rPr>
          <w:sz w:val="22"/>
          <w:lang w:val="en-GB"/>
        </w:rPr>
      </w:pPr>
      <w:r w:rsidRPr="00897505">
        <w:rPr>
          <w:sz w:val="22"/>
          <w:lang w:val="en-GB"/>
        </w:rPr>
        <w:t xml:space="preserve">When children use the </w:t>
      </w:r>
      <w:r w:rsidR="00E13687" w:rsidRPr="00897505">
        <w:rPr>
          <w:sz w:val="22"/>
          <w:lang w:val="en-GB"/>
        </w:rPr>
        <w:t>academy</w:t>
      </w:r>
      <w:r w:rsidRPr="00897505">
        <w:rPr>
          <w:sz w:val="22"/>
          <w:lang w:val="en-GB"/>
        </w:rPr>
        <w:t xml:space="preserve">’s network to access the internet, they are protected from inappropriate content by our filtering and monitoring systems. However, many pupils are able to access the internet using their own data plan. </w:t>
      </w:r>
    </w:p>
    <w:p w14:paraId="2DDB95D7" w14:textId="77777777" w:rsidR="00541061" w:rsidRPr="00897505" w:rsidRDefault="00541061" w:rsidP="00541061">
      <w:pPr>
        <w:rPr>
          <w:sz w:val="22"/>
          <w:lang w:val="en-GB"/>
        </w:rPr>
      </w:pPr>
    </w:p>
    <w:p w14:paraId="08D8349A" w14:textId="328CE43A" w:rsidR="00792764" w:rsidRPr="00897505" w:rsidRDefault="00792764" w:rsidP="00541061">
      <w:pPr>
        <w:rPr>
          <w:rFonts w:eastAsia="Times New Roman"/>
          <w:sz w:val="22"/>
          <w:lang w:val="en-GB" w:eastAsia="en-GB" w:bidi="ar-SA"/>
        </w:rPr>
      </w:pPr>
      <w:r w:rsidRPr="00897505">
        <w:rPr>
          <w:rFonts w:eastAsia="Times New Roman"/>
          <w:sz w:val="22"/>
          <w:lang w:val="en-GB" w:eastAsia="en-GB" w:bidi="ar-SA"/>
        </w:rPr>
        <w:t xml:space="preserve">Where </w:t>
      </w:r>
      <w:r w:rsidR="008D2368">
        <w:rPr>
          <w:rFonts w:eastAsia="Times New Roman"/>
          <w:sz w:val="22"/>
          <w:lang w:val="en-GB" w:eastAsia="en-GB" w:bidi="ar-SA"/>
        </w:rPr>
        <w:t xml:space="preserve">pupils </w:t>
      </w:r>
      <w:r w:rsidRPr="00897505">
        <w:rPr>
          <w:rFonts w:eastAsia="Times New Roman"/>
          <w:sz w:val="22"/>
          <w:lang w:val="en-GB" w:eastAsia="en-GB" w:bidi="ar-SA"/>
        </w:rPr>
        <w:t xml:space="preserve">are using computers in school, appropriate supervision will be in place. </w:t>
      </w:r>
      <w:r w:rsidR="001912E5">
        <w:rPr>
          <w:rFonts w:eastAsia="Times New Roman"/>
          <w:sz w:val="22"/>
          <w:lang w:val="en-GB" w:eastAsia="en-GB" w:bidi="ar-SA"/>
        </w:rPr>
        <w:t xml:space="preserve">This will be reviewed regularly to measure its effectiveness. </w:t>
      </w:r>
    </w:p>
    <w:p w14:paraId="7442E24D" w14:textId="77777777" w:rsidR="00541061" w:rsidRPr="00897505" w:rsidRDefault="00541061" w:rsidP="00541061">
      <w:pPr>
        <w:rPr>
          <w:rFonts w:eastAsia="Times New Roman"/>
          <w:sz w:val="22"/>
          <w:lang w:val="en-GB" w:eastAsia="en-GB" w:bidi="ar-SA"/>
        </w:rPr>
      </w:pPr>
    </w:p>
    <w:p w14:paraId="69669E3B" w14:textId="44F0872E" w:rsidR="00792764" w:rsidRPr="00897505" w:rsidRDefault="00792764" w:rsidP="00541061">
      <w:pPr>
        <w:rPr>
          <w:rFonts w:eastAsia="Times New Roman"/>
          <w:sz w:val="22"/>
          <w:lang w:val="en-GB" w:eastAsia="en-GB" w:bidi="ar-SA"/>
        </w:rPr>
      </w:pPr>
      <w:r w:rsidRPr="00897505">
        <w:rPr>
          <w:rFonts w:eastAsia="Times New Roman"/>
          <w:sz w:val="22"/>
          <w:lang w:val="en-GB" w:eastAsia="en-GB" w:bidi="ar-SA"/>
        </w:rPr>
        <w:t xml:space="preserve">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 and as required, the police. </w:t>
      </w:r>
    </w:p>
    <w:p w14:paraId="5A7EB611" w14:textId="77777777" w:rsidR="00541061" w:rsidRPr="00897505" w:rsidRDefault="00541061" w:rsidP="00541061">
      <w:pPr>
        <w:rPr>
          <w:rFonts w:eastAsia="Times New Roman"/>
          <w:sz w:val="22"/>
          <w:lang w:val="en-GB" w:eastAsia="en-GB" w:bidi="ar-SA"/>
        </w:rPr>
      </w:pPr>
    </w:p>
    <w:p w14:paraId="20D136AB" w14:textId="636C5AFE" w:rsidR="00792764" w:rsidRPr="00C9318C" w:rsidRDefault="00541061" w:rsidP="00541061">
      <w:pPr>
        <w:pStyle w:val="Heading2"/>
        <w:rPr>
          <w:rFonts w:cs="Tahoma"/>
          <w:szCs w:val="24"/>
          <w:lang w:val="en-GB"/>
        </w:rPr>
      </w:pPr>
      <w:bookmarkStart w:id="89" w:name="_Toc106630471"/>
      <w:bookmarkStart w:id="90" w:name="_Toc47373575"/>
      <w:r w:rsidRPr="00C9318C">
        <w:rPr>
          <w:rFonts w:cs="Tahoma"/>
          <w:szCs w:val="24"/>
          <w:lang w:val="en-GB"/>
        </w:rPr>
        <w:t>14.21</w:t>
      </w:r>
      <w:r w:rsidRPr="00C9318C">
        <w:rPr>
          <w:rFonts w:cs="Tahoma"/>
          <w:szCs w:val="24"/>
          <w:lang w:val="en-GB"/>
        </w:rPr>
        <w:tab/>
      </w:r>
      <w:r w:rsidR="00792764" w:rsidRPr="00C9318C">
        <w:rPr>
          <w:rFonts w:cs="Tahoma"/>
          <w:szCs w:val="24"/>
          <w:lang w:val="en-GB"/>
        </w:rPr>
        <w:t>Online safety away from</w:t>
      </w:r>
      <w:r w:rsidR="00A67ED2" w:rsidRPr="00C9318C">
        <w:rPr>
          <w:rFonts w:cs="Tahoma"/>
          <w:szCs w:val="24"/>
          <w:lang w:val="en-GB"/>
        </w:rPr>
        <w:t xml:space="preserve"> the</w:t>
      </w:r>
      <w:r w:rsidR="00792764" w:rsidRPr="00C9318C">
        <w:rPr>
          <w:rFonts w:cs="Tahoma"/>
          <w:szCs w:val="24"/>
          <w:lang w:val="en-GB"/>
        </w:rPr>
        <w:t xml:space="preserve"> </w:t>
      </w:r>
      <w:r w:rsidR="00A67ED2" w:rsidRPr="00C9318C">
        <w:rPr>
          <w:rFonts w:cs="Tahoma"/>
          <w:szCs w:val="24"/>
          <w:lang w:val="en-GB"/>
        </w:rPr>
        <w:t>a</w:t>
      </w:r>
      <w:r w:rsidR="00BD2ECE" w:rsidRPr="00C9318C">
        <w:rPr>
          <w:rFonts w:cs="Tahoma"/>
          <w:szCs w:val="24"/>
          <w:lang w:val="en-GB"/>
        </w:rPr>
        <w:t>cademy</w:t>
      </w:r>
      <w:bookmarkEnd w:id="89"/>
      <w:bookmarkEnd w:id="90"/>
    </w:p>
    <w:p w14:paraId="3BDCA701" w14:textId="77777777" w:rsidR="00541061" w:rsidRPr="00897505" w:rsidRDefault="00541061" w:rsidP="00541061">
      <w:pPr>
        <w:rPr>
          <w:sz w:val="22"/>
          <w:lang w:val="en-GB" w:eastAsia="en-GB" w:bidi="ar-SA"/>
        </w:rPr>
      </w:pPr>
    </w:p>
    <w:p w14:paraId="152B13EB" w14:textId="6974AB4D" w:rsidR="00792764" w:rsidRPr="00897505" w:rsidRDefault="00792764" w:rsidP="00541061">
      <w:pPr>
        <w:rPr>
          <w:sz w:val="22"/>
          <w:lang w:val="en-GB" w:eastAsia="en-GB" w:bidi="ar-SA"/>
        </w:rPr>
      </w:pPr>
      <w:r w:rsidRPr="00897505">
        <w:rPr>
          <w:sz w:val="22"/>
          <w:lang w:val="en-GB" w:eastAsia="en-GB" w:bidi="ar-SA"/>
        </w:rPr>
        <w:t xml:space="preserve">Online teaching should follow the same principles as set out in the MAT code of conduct. </w:t>
      </w:r>
    </w:p>
    <w:p w14:paraId="5A949B60" w14:textId="77777777" w:rsidR="00541061" w:rsidRPr="00897505" w:rsidRDefault="00541061" w:rsidP="00541061">
      <w:pPr>
        <w:rPr>
          <w:sz w:val="22"/>
          <w:lang w:val="en-GB" w:eastAsia="en-GB" w:bidi="ar-SA"/>
        </w:rPr>
      </w:pPr>
    </w:p>
    <w:p w14:paraId="30A7D106" w14:textId="4EEBB0CB" w:rsidR="00792764" w:rsidRPr="00897505" w:rsidRDefault="00792764" w:rsidP="00541061">
      <w:pPr>
        <w:rPr>
          <w:sz w:val="22"/>
          <w:lang w:val="en-GB" w:eastAsia="en-GB" w:bidi="ar-SA"/>
        </w:rPr>
      </w:pPr>
      <w:r w:rsidRPr="00897505">
        <w:rPr>
          <w:sz w:val="22"/>
          <w:highlight w:val="yellow"/>
          <w:lang w:val="en-GB" w:eastAsia="en-GB" w:bidi="ar-SA"/>
        </w:rPr>
        <w:t>[</w:t>
      </w:r>
      <w:r w:rsidR="008C64B4" w:rsidRPr="00897505">
        <w:rPr>
          <w:sz w:val="22"/>
          <w:highlight w:val="yellow"/>
          <w:lang w:val="en-GB" w:eastAsia="en-GB" w:bidi="ar-SA"/>
        </w:rPr>
        <w:t xml:space="preserve">ACADEMY </w:t>
      </w:r>
      <w:r w:rsidRPr="00897505">
        <w:rPr>
          <w:sz w:val="22"/>
          <w:highlight w:val="yellow"/>
          <w:lang w:val="en-GB" w:eastAsia="en-GB" w:bidi="ar-SA"/>
        </w:rPr>
        <w:t>NAME]</w:t>
      </w:r>
      <w:r w:rsidRPr="00897505">
        <w:rPr>
          <w:sz w:val="22"/>
          <w:lang w:val="en-GB" w:eastAsia="en-GB" w:bidi="ar-SA"/>
        </w:rPr>
        <w:t xml:space="preserve"> will ensure any use of online learning tools and systems is in line with privacy and data protection/GDPR requirements. </w:t>
      </w:r>
    </w:p>
    <w:p w14:paraId="7B7321BB" w14:textId="77777777" w:rsidR="00541061" w:rsidRPr="00897505" w:rsidRDefault="00541061" w:rsidP="00541061">
      <w:pPr>
        <w:rPr>
          <w:sz w:val="22"/>
          <w:lang w:val="en-GB" w:eastAsia="en-GB" w:bidi="ar-SA"/>
        </w:rPr>
      </w:pPr>
    </w:p>
    <w:p w14:paraId="310AA4ED" w14:textId="0224C768" w:rsidR="00792764" w:rsidRPr="00897505" w:rsidRDefault="00792764" w:rsidP="00541061">
      <w:pPr>
        <w:rPr>
          <w:sz w:val="22"/>
          <w:lang w:val="en-GB" w:eastAsia="en-GB" w:bidi="ar-SA"/>
        </w:rPr>
      </w:pPr>
      <w:r w:rsidRPr="00897505">
        <w:rPr>
          <w:sz w:val="22"/>
          <w:lang w:val="en-GB" w:eastAsia="en-GB" w:bidi="ar-SA"/>
        </w:rPr>
        <w:t xml:space="preserve">Below are some things to consider when delivering virtual lessons, especially where webcams are involved: </w:t>
      </w:r>
    </w:p>
    <w:p w14:paraId="58028DF6" w14:textId="77777777" w:rsidR="00541061" w:rsidRPr="00897505" w:rsidRDefault="00541061" w:rsidP="00541061">
      <w:pPr>
        <w:rPr>
          <w:sz w:val="22"/>
          <w:lang w:val="en-GB" w:eastAsia="en-GB" w:bidi="ar-SA"/>
        </w:rPr>
      </w:pPr>
    </w:p>
    <w:p w14:paraId="0065F876" w14:textId="77777777" w:rsidR="00792764" w:rsidRPr="00897505" w:rsidRDefault="00792764" w:rsidP="008A3197">
      <w:pPr>
        <w:pStyle w:val="ListParagraph"/>
        <w:numPr>
          <w:ilvl w:val="0"/>
          <w:numId w:val="21"/>
        </w:numPr>
        <w:rPr>
          <w:sz w:val="22"/>
          <w:lang w:val="en-GB" w:eastAsia="en-GB" w:bidi="ar-SA"/>
        </w:rPr>
      </w:pPr>
      <w:r w:rsidRPr="00897505">
        <w:rPr>
          <w:sz w:val="22"/>
          <w:lang w:val="en-GB" w:eastAsia="en-GB" w:bidi="ar-SA"/>
        </w:rPr>
        <w:t xml:space="preserve">No 1:1s, groups only </w:t>
      </w:r>
    </w:p>
    <w:p w14:paraId="62F96A9B" w14:textId="77777777" w:rsidR="00792764" w:rsidRPr="00897505" w:rsidRDefault="00792764" w:rsidP="008A3197">
      <w:pPr>
        <w:pStyle w:val="ListParagraph"/>
        <w:numPr>
          <w:ilvl w:val="0"/>
          <w:numId w:val="21"/>
        </w:numPr>
        <w:rPr>
          <w:sz w:val="22"/>
          <w:lang w:val="en-GB" w:eastAsia="en-GB" w:bidi="ar-SA"/>
        </w:rPr>
      </w:pPr>
      <w:r w:rsidRPr="00897505">
        <w:rPr>
          <w:sz w:val="22"/>
          <w:lang w:val="en-GB" w:eastAsia="en-GB" w:bidi="ar-SA"/>
        </w:rPr>
        <w:t xml:space="preserve">Staff and children must wear suitable clothing, as should anyone else in the household. </w:t>
      </w:r>
    </w:p>
    <w:p w14:paraId="157BAECE" w14:textId="77777777" w:rsidR="00792764" w:rsidRPr="00897505" w:rsidRDefault="00792764" w:rsidP="008A3197">
      <w:pPr>
        <w:pStyle w:val="ListParagraph"/>
        <w:numPr>
          <w:ilvl w:val="0"/>
          <w:numId w:val="21"/>
        </w:numPr>
        <w:rPr>
          <w:sz w:val="22"/>
          <w:lang w:val="en-GB" w:eastAsia="en-GB" w:bidi="ar-SA"/>
        </w:rPr>
      </w:pPr>
      <w:r w:rsidRPr="00897505">
        <w:rPr>
          <w:sz w:val="22"/>
          <w:lang w:val="en-GB" w:eastAsia="en-GB" w:bidi="ar-SA"/>
        </w:rPr>
        <w:t xml:space="preserve">Any computers used should be in appropriate areas, for example, not in bedrooms; and the background should be blurred. </w:t>
      </w:r>
    </w:p>
    <w:p w14:paraId="44EDC551" w14:textId="77777777" w:rsidR="00792764" w:rsidRPr="00897505" w:rsidRDefault="00792764" w:rsidP="008A3197">
      <w:pPr>
        <w:pStyle w:val="ListParagraph"/>
        <w:numPr>
          <w:ilvl w:val="0"/>
          <w:numId w:val="21"/>
        </w:numPr>
        <w:rPr>
          <w:sz w:val="22"/>
          <w:lang w:val="en-GB" w:eastAsia="en-GB" w:bidi="ar-SA"/>
        </w:rPr>
      </w:pPr>
      <w:r w:rsidRPr="00897505">
        <w:rPr>
          <w:sz w:val="22"/>
          <w:lang w:val="en-GB" w:eastAsia="en-GB" w:bidi="ar-SA"/>
        </w:rPr>
        <w:t xml:space="preserve">The live class should be recorded so that if any issues were to arise, the video can be reviewed. </w:t>
      </w:r>
    </w:p>
    <w:p w14:paraId="70B77BE8" w14:textId="77777777" w:rsidR="00792764" w:rsidRPr="00897505" w:rsidRDefault="00792764" w:rsidP="008A3197">
      <w:pPr>
        <w:pStyle w:val="ListParagraph"/>
        <w:numPr>
          <w:ilvl w:val="0"/>
          <w:numId w:val="21"/>
        </w:numPr>
        <w:rPr>
          <w:sz w:val="22"/>
          <w:lang w:val="en-GB" w:eastAsia="en-GB" w:bidi="ar-SA"/>
        </w:rPr>
      </w:pPr>
      <w:r w:rsidRPr="00897505">
        <w:rPr>
          <w:sz w:val="22"/>
          <w:lang w:val="en-GB" w:eastAsia="en-GB" w:bidi="ar-SA"/>
        </w:rPr>
        <w:t xml:space="preserve">Live classes should be kept to a reasonable length of time, or the streaming may prevent the family ‘getting on’ with their day. </w:t>
      </w:r>
    </w:p>
    <w:p w14:paraId="4A19580F" w14:textId="77777777" w:rsidR="00792764" w:rsidRPr="00897505" w:rsidRDefault="00792764" w:rsidP="008A3197">
      <w:pPr>
        <w:pStyle w:val="ListParagraph"/>
        <w:numPr>
          <w:ilvl w:val="0"/>
          <w:numId w:val="21"/>
        </w:numPr>
        <w:rPr>
          <w:sz w:val="22"/>
          <w:lang w:val="en-GB" w:eastAsia="en-GB" w:bidi="ar-SA"/>
        </w:rPr>
      </w:pPr>
      <w:r w:rsidRPr="00897505">
        <w:rPr>
          <w:sz w:val="22"/>
          <w:lang w:val="en-GB" w:eastAsia="en-GB" w:bidi="ar-SA"/>
        </w:rPr>
        <w:t xml:space="preserve">Language must be professional and appropriate, including any family members in the background. </w:t>
      </w:r>
    </w:p>
    <w:p w14:paraId="49541D20" w14:textId="77777777" w:rsidR="00792764" w:rsidRPr="00897505" w:rsidRDefault="00792764" w:rsidP="008A3197">
      <w:pPr>
        <w:pStyle w:val="ListParagraph"/>
        <w:numPr>
          <w:ilvl w:val="0"/>
          <w:numId w:val="21"/>
        </w:numPr>
        <w:rPr>
          <w:sz w:val="22"/>
          <w:lang w:val="en-GB" w:eastAsia="en-GB" w:bidi="ar-SA"/>
        </w:rPr>
      </w:pPr>
      <w:r w:rsidRPr="00897505">
        <w:rPr>
          <w:sz w:val="22"/>
          <w:lang w:val="en-GB" w:eastAsia="en-GB" w:bidi="ar-SA"/>
        </w:rPr>
        <w:t xml:space="preserve">Staff must only use platforms specified by senior managers and approved by our IT network manager / provider to communicate with pupils </w:t>
      </w:r>
    </w:p>
    <w:p w14:paraId="3AEE411F" w14:textId="77777777" w:rsidR="00792764" w:rsidRPr="00897505" w:rsidRDefault="00792764" w:rsidP="008A3197">
      <w:pPr>
        <w:pStyle w:val="ListParagraph"/>
        <w:numPr>
          <w:ilvl w:val="0"/>
          <w:numId w:val="21"/>
        </w:numPr>
        <w:rPr>
          <w:sz w:val="22"/>
          <w:lang w:val="en-GB" w:eastAsia="en-GB" w:bidi="ar-SA"/>
        </w:rPr>
      </w:pPr>
      <w:r w:rsidRPr="00897505">
        <w:rPr>
          <w:sz w:val="22"/>
          <w:lang w:val="en-GB" w:eastAsia="en-GB" w:bidi="ar-SA"/>
        </w:rPr>
        <w:t xml:space="preserve">Staff should record, the length, time, date and attendance of any sessions held. </w:t>
      </w:r>
    </w:p>
    <w:p w14:paraId="3C1189BC" w14:textId="77777777" w:rsidR="00541061" w:rsidRPr="00897505" w:rsidRDefault="00541061" w:rsidP="00541061">
      <w:pPr>
        <w:rPr>
          <w:sz w:val="22"/>
          <w:lang w:val="en-GB" w:eastAsia="en-GB" w:bidi="ar-SA"/>
        </w:rPr>
      </w:pPr>
    </w:p>
    <w:p w14:paraId="7B9BA663" w14:textId="5910180E" w:rsidR="00C9318C" w:rsidRDefault="00792764" w:rsidP="00C9318C">
      <w:pPr>
        <w:rPr>
          <w:sz w:val="22"/>
          <w:lang w:val="en-GB" w:eastAsia="en-GB" w:bidi="ar-SA"/>
        </w:rPr>
      </w:pPr>
      <w:r w:rsidRPr="00897505">
        <w:rPr>
          <w:sz w:val="22"/>
          <w:lang w:val="en-GB" w:eastAsia="en-GB" w:bidi="ar-SA"/>
        </w:rPr>
        <w:t xml:space="preserve">All colleagues that interact with children, including online, </w:t>
      </w:r>
      <w:r w:rsidR="00AF5BA4" w:rsidRPr="00897505">
        <w:rPr>
          <w:sz w:val="22"/>
          <w:lang w:val="en-GB" w:eastAsia="en-GB" w:bidi="ar-SA"/>
        </w:rPr>
        <w:t xml:space="preserve">must </w:t>
      </w:r>
      <w:r w:rsidRPr="00897505">
        <w:rPr>
          <w:sz w:val="22"/>
          <w:lang w:val="en-GB" w:eastAsia="en-GB" w:bidi="ar-SA"/>
        </w:rPr>
        <w:t xml:space="preserve">continue to look out for signs a child may be at risk. Any such concerns will be dealt with as per the safeguarding and child protection policy and where appropriate referrals will continue to be made to children’s social care and as required the police. </w:t>
      </w:r>
    </w:p>
    <w:p w14:paraId="12301130" w14:textId="01A6960F" w:rsidR="00483530" w:rsidRPr="00897505" w:rsidRDefault="00C9318C" w:rsidP="00C9318C">
      <w:pPr>
        <w:widowControl/>
        <w:autoSpaceDE/>
        <w:autoSpaceDN/>
        <w:rPr>
          <w:sz w:val="22"/>
          <w:lang w:val="en-GB" w:eastAsia="en-GB" w:bidi="ar-SA"/>
        </w:rPr>
      </w:pPr>
      <w:r>
        <w:rPr>
          <w:sz w:val="22"/>
          <w:lang w:val="en-GB" w:eastAsia="en-GB" w:bidi="ar-SA"/>
        </w:rPr>
        <w:br w:type="page"/>
      </w:r>
    </w:p>
    <w:p w14:paraId="7CF166C8" w14:textId="77777777" w:rsidR="00483530" w:rsidRPr="00897505" w:rsidRDefault="00483530" w:rsidP="00792764">
      <w:pPr>
        <w:widowControl/>
        <w:autoSpaceDE/>
        <w:autoSpaceDN/>
        <w:jc w:val="both"/>
        <w:rPr>
          <w:sz w:val="22"/>
          <w:lang w:val="en-GB"/>
        </w:rPr>
      </w:pPr>
    </w:p>
    <w:p w14:paraId="364B99BB" w14:textId="0AD4B27C" w:rsidR="00792764" w:rsidRPr="00C9318C" w:rsidRDefault="00792764" w:rsidP="008A3197">
      <w:pPr>
        <w:pStyle w:val="Heading1"/>
        <w:numPr>
          <w:ilvl w:val="0"/>
          <w:numId w:val="31"/>
        </w:numPr>
        <w:rPr>
          <w:sz w:val="24"/>
        </w:rPr>
      </w:pPr>
      <w:bookmarkStart w:id="91" w:name="_Toc47373576"/>
      <w:bookmarkStart w:id="92" w:name="_Toc106630472"/>
      <w:r w:rsidRPr="00C9318C">
        <w:rPr>
          <w:sz w:val="24"/>
        </w:rPr>
        <w:t>Taking action</w:t>
      </w:r>
      <w:bookmarkEnd w:id="91"/>
      <w:bookmarkEnd w:id="92"/>
      <w:r w:rsidRPr="00C9318C">
        <w:rPr>
          <w:sz w:val="24"/>
        </w:rPr>
        <w:t xml:space="preserve"> </w:t>
      </w:r>
    </w:p>
    <w:p w14:paraId="0D5570E1" w14:textId="77777777" w:rsidR="00792764" w:rsidRPr="00897505" w:rsidRDefault="00792764" w:rsidP="00792764">
      <w:pPr>
        <w:jc w:val="both"/>
        <w:outlineLvl w:val="0"/>
        <w:rPr>
          <w:b/>
          <w:sz w:val="22"/>
          <w:lang w:val="en-GB"/>
        </w:rPr>
      </w:pPr>
    </w:p>
    <w:p w14:paraId="21D82854" w14:textId="77777777" w:rsidR="00792764" w:rsidRPr="00897505" w:rsidRDefault="00792764" w:rsidP="00541061">
      <w:pPr>
        <w:rPr>
          <w:sz w:val="22"/>
          <w:lang w:val="en-GB"/>
        </w:rPr>
      </w:pPr>
      <w:r w:rsidRPr="00897505">
        <w:rPr>
          <w:sz w:val="22"/>
          <w:lang w:val="en-GB"/>
        </w:rPr>
        <w:t>Any child, in any family in any school, could become a victim of abuse. Staff should always maintain an attitude of "it could happen here".</w:t>
      </w:r>
    </w:p>
    <w:p w14:paraId="7C8FE804" w14:textId="77777777" w:rsidR="00792764" w:rsidRPr="00897505" w:rsidRDefault="00792764" w:rsidP="00541061">
      <w:pPr>
        <w:rPr>
          <w:sz w:val="22"/>
          <w:lang w:val="en-GB"/>
        </w:rPr>
      </w:pPr>
    </w:p>
    <w:p w14:paraId="37C4E8ED" w14:textId="77777777" w:rsidR="00792764" w:rsidRPr="00897505" w:rsidRDefault="00792764" w:rsidP="00541061">
      <w:pPr>
        <w:rPr>
          <w:sz w:val="22"/>
          <w:lang w:val="en-GB"/>
        </w:rPr>
      </w:pPr>
      <w:r w:rsidRPr="00897505">
        <w:rPr>
          <w:sz w:val="22"/>
          <w:lang w:val="en-GB"/>
        </w:rPr>
        <w:t xml:space="preserve"> Key points for staff to remember for taking action are: </w:t>
      </w:r>
    </w:p>
    <w:p w14:paraId="18288F29" w14:textId="77777777" w:rsidR="00792764" w:rsidRPr="00897505" w:rsidRDefault="00792764" w:rsidP="00792764">
      <w:pPr>
        <w:jc w:val="both"/>
        <w:outlineLvl w:val="0"/>
        <w:rPr>
          <w:sz w:val="22"/>
          <w:lang w:val="en-GB"/>
        </w:rPr>
      </w:pPr>
    </w:p>
    <w:p w14:paraId="6708E12C" w14:textId="77777777" w:rsidR="00792764" w:rsidRPr="00897505" w:rsidRDefault="00792764" w:rsidP="008A3197">
      <w:pPr>
        <w:pStyle w:val="ListParagraph"/>
        <w:numPr>
          <w:ilvl w:val="0"/>
          <w:numId w:val="22"/>
        </w:numPr>
        <w:rPr>
          <w:sz w:val="22"/>
          <w:lang w:val="en-GB"/>
        </w:rPr>
      </w:pPr>
      <w:r w:rsidRPr="00897505">
        <w:rPr>
          <w:sz w:val="22"/>
          <w:lang w:val="en-GB"/>
        </w:rPr>
        <w:t>in an emergency take the action necessary to help the child, if necessary, call 999;</w:t>
      </w:r>
    </w:p>
    <w:p w14:paraId="5AB3478C" w14:textId="77777777" w:rsidR="00792764" w:rsidRPr="00897505" w:rsidRDefault="00792764" w:rsidP="008A3197">
      <w:pPr>
        <w:pStyle w:val="ListParagraph"/>
        <w:numPr>
          <w:ilvl w:val="0"/>
          <w:numId w:val="22"/>
        </w:numPr>
        <w:rPr>
          <w:sz w:val="22"/>
          <w:lang w:val="en-GB"/>
        </w:rPr>
      </w:pPr>
      <w:r w:rsidRPr="00897505">
        <w:rPr>
          <w:sz w:val="22"/>
          <w:lang w:val="en-GB"/>
        </w:rPr>
        <w:t>report your concern as soon as possible to the DSL, definitely by the end of the day;</w:t>
      </w:r>
    </w:p>
    <w:p w14:paraId="2ACCBBA6" w14:textId="77777777" w:rsidR="00792764" w:rsidRPr="00897505" w:rsidRDefault="00792764" w:rsidP="008A3197">
      <w:pPr>
        <w:pStyle w:val="ListParagraph"/>
        <w:numPr>
          <w:ilvl w:val="0"/>
          <w:numId w:val="22"/>
        </w:numPr>
        <w:rPr>
          <w:sz w:val="22"/>
          <w:lang w:val="en-GB"/>
        </w:rPr>
      </w:pPr>
      <w:r w:rsidRPr="00897505">
        <w:rPr>
          <w:sz w:val="22"/>
          <w:lang w:val="en-GB"/>
        </w:rPr>
        <w:t xml:space="preserve">do not start your investigation; </w:t>
      </w:r>
    </w:p>
    <w:p w14:paraId="0B479777" w14:textId="77777777" w:rsidR="00792764" w:rsidRPr="00897505" w:rsidRDefault="00792764" w:rsidP="008A3197">
      <w:pPr>
        <w:pStyle w:val="ListParagraph"/>
        <w:numPr>
          <w:ilvl w:val="0"/>
          <w:numId w:val="22"/>
        </w:numPr>
        <w:rPr>
          <w:sz w:val="22"/>
          <w:lang w:val="en-GB"/>
        </w:rPr>
      </w:pPr>
      <w:r w:rsidRPr="00897505">
        <w:rPr>
          <w:sz w:val="22"/>
          <w:lang w:val="en-GB"/>
        </w:rPr>
        <w:t>Share information on a need-to-know basis only – do not discuss the issue with colleagues, friends or family;</w:t>
      </w:r>
    </w:p>
    <w:p w14:paraId="548A60A2" w14:textId="4DB9F66A" w:rsidR="00792764" w:rsidRPr="00897505" w:rsidRDefault="00792764" w:rsidP="008A3197">
      <w:pPr>
        <w:pStyle w:val="ListParagraph"/>
        <w:numPr>
          <w:ilvl w:val="0"/>
          <w:numId w:val="22"/>
        </w:numPr>
        <w:rPr>
          <w:sz w:val="22"/>
          <w:lang w:val="en-GB"/>
        </w:rPr>
      </w:pPr>
      <w:r w:rsidRPr="00897505">
        <w:rPr>
          <w:sz w:val="22"/>
          <w:lang w:val="en-GB"/>
        </w:rPr>
        <w:t>complete a record of concern in writing (to the DSL) (</w:t>
      </w:r>
      <w:r w:rsidRPr="00897505">
        <w:rPr>
          <w:sz w:val="22"/>
          <w:highlight w:val="yellow"/>
          <w:lang w:val="en-GB"/>
        </w:rPr>
        <w:t>via CPOMS</w:t>
      </w:r>
      <w:r w:rsidR="0006304A" w:rsidRPr="00897505">
        <w:rPr>
          <w:sz w:val="22"/>
          <w:highlight w:val="yellow"/>
          <w:lang w:val="en-GB"/>
        </w:rPr>
        <w:t>/My Concern</w:t>
      </w:r>
      <w:r w:rsidRPr="00897505">
        <w:rPr>
          <w:sz w:val="22"/>
          <w:highlight w:val="yellow"/>
          <w:lang w:val="en-GB"/>
        </w:rPr>
        <w:t>);</w:t>
      </w:r>
    </w:p>
    <w:p w14:paraId="5BAA0DBA" w14:textId="1C3CAD67" w:rsidR="00792764" w:rsidRPr="00897505" w:rsidRDefault="00792764" w:rsidP="008A3197">
      <w:pPr>
        <w:pStyle w:val="ListParagraph"/>
        <w:numPr>
          <w:ilvl w:val="0"/>
          <w:numId w:val="22"/>
        </w:numPr>
        <w:rPr>
          <w:sz w:val="22"/>
          <w:lang w:val="en-GB"/>
        </w:rPr>
      </w:pPr>
      <w:r w:rsidRPr="00897505">
        <w:rPr>
          <w:sz w:val="22"/>
          <w:lang w:val="en-GB"/>
        </w:rPr>
        <w:t xml:space="preserve">seek support for yourself if you are distressed. </w:t>
      </w:r>
    </w:p>
    <w:p w14:paraId="5ED51C55" w14:textId="77777777" w:rsidR="00541061" w:rsidRPr="00897505" w:rsidRDefault="00541061" w:rsidP="00541061">
      <w:pPr>
        <w:rPr>
          <w:sz w:val="22"/>
          <w:lang w:val="en-GB"/>
        </w:rPr>
      </w:pPr>
    </w:p>
    <w:p w14:paraId="25DD8179" w14:textId="1C14E0D7" w:rsidR="00792764" w:rsidRPr="00897505" w:rsidRDefault="00792764" w:rsidP="00541061">
      <w:pPr>
        <w:rPr>
          <w:sz w:val="22"/>
          <w:lang w:val="en-GB"/>
        </w:rPr>
      </w:pPr>
      <w:r w:rsidRPr="00897505">
        <w:rPr>
          <w:sz w:val="22"/>
          <w:lang w:val="en-GB"/>
        </w:rPr>
        <w:t xml:space="preserve">Any verbal conversations around safeguarding should be recorded in writing and shared with the DSL. </w:t>
      </w:r>
    </w:p>
    <w:p w14:paraId="68026461" w14:textId="77777777" w:rsidR="00541061" w:rsidRPr="00897505" w:rsidRDefault="00541061" w:rsidP="00541061">
      <w:pPr>
        <w:rPr>
          <w:sz w:val="22"/>
          <w:lang w:val="en-GB"/>
        </w:rPr>
      </w:pPr>
    </w:p>
    <w:p w14:paraId="3DBCBDD3" w14:textId="3ED1D9FF" w:rsidR="00792764" w:rsidRPr="00897505" w:rsidRDefault="00792764" w:rsidP="00541061">
      <w:pPr>
        <w:rPr>
          <w:sz w:val="22"/>
          <w:lang w:val="en-GB"/>
        </w:rPr>
      </w:pPr>
      <w:r w:rsidRPr="00897505">
        <w:rPr>
          <w:sz w:val="22"/>
          <w:lang w:val="en-GB"/>
        </w:rPr>
        <w:t xml:space="preserve">Staff should be familiar with </w:t>
      </w:r>
      <w:r w:rsidRPr="00897505">
        <w:rPr>
          <w:i/>
          <w:iCs/>
          <w:sz w:val="22"/>
          <w:lang w:val="en-GB"/>
        </w:rPr>
        <w:t>‘What to do if you’re worried a child is being abused’</w:t>
      </w:r>
      <w:r w:rsidRPr="00897505">
        <w:rPr>
          <w:sz w:val="22"/>
          <w:lang w:val="en-GB"/>
        </w:rPr>
        <w:t xml:space="preserve"> as it contains excellent examples of the different types of safeguarding issues. </w:t>
      </w:r>
    </w:p>
    <w:p w14:paraId="3DB36D7B" w14:textId="77777777" w:rsidR="00541061" w:rsidRPr="00897505" w:rsidRDefault="00541061" w:rsidP="00541061">
      <w:pPr>
        <w:rPr>
          <w:sz w:val="22"/>
          <w:lang w:val="en-GB"/>
        </w:rPr>
      </w:pPr>
    </w:p>
    <w:p w14:paraId="0CCB0A58" w14:textId="2DA0B278" w:rsidR="00792764" w:rsidRPr="00897505" w:rsidRDefault="00792764" w:rsidP="00541061">
      <w:pPr>
        <w:rPr>
          <w:sz w:val="22"/>
          <w:lang w:val="en-GB"/>
        </w:rPr>
      </w:pPr>
      <w:r w:rsidRPr="00897505">
        <w:rPr>
          <w:sz w:val="22"/>
          <w:lang w:val="en-GB"/>
        </w:rPr>
        <w:t>Whilst a full flowchart for responding to concerns or disclosures can be found in Appendix 2. This step</w:t>
      </w:r>
      <w:r w:rsidR="00674A1A">
        <w:rPr>
          <w:sz w:val="22"/>
          <w:lang w:val="en-GB"/>
        </w:rPr>
        <w:t>-</w:t>
      </w:r>
      <w:r w:rsidRPr="00897505">
        <w:rPr>
          <w:sz w:val="22"/>
          <w:lang w:val="en-GB"/>
        </w:rPr>
        <w:t>by</w:t>
      </w:r>
      <w:r w:rsidR="00674A1A">
        <w:rPr>
          <w:sz w:val="22"/>
          <w:lang w:val="en-GB"/>
        </w:rPr>
        <w:t>-</w:t>
      </w:r>
      <w:r w:rsidRPr="00897505">
        <w:rPr>
          <w:sz w:val="22"/>
          <w:lang w:val="en-GB"/>
        </w:rPr>
        <w:t xml:space="preserve">step process should be used as a quick reference guide. </w:t>
      </w:r>
    </w:p>
    <w:p w14:paraId="64587868" w14:textId="77777777" w:rsidR="00792764" w:rsidRPr="00897505" w:rsidRDefault="00792764" w:rsidP="00792764">
      <w:pPr>
        <w:pStyle w:val="NormalWeb"/>
        <w:jc w:val="both"/>
        <w:rPr>
          <w:rFonts w:ascii="Tahoma" w:hAnsi="Tahoma" w:cs="Tahoma"/>
          <w:sz w:val="22"/>
          <w:szCs w:val="22"/>
        </w:rPr>
      </w:pPr>
      <w:r w:rsidRPr="00897505">
        <w:rPr>
          <w:rFonts w:ascii="Tahoma" w:hAnsi="Tahoma" w:cs="Tahoma"/>
          <w:b/>
          <w:noProof/>
          <w:sz w:val="22"/>
          <w:szCs w:val="22"/>
          <w:lang w:eastAsia="en-US"/>
        </w:rPr>
        <w:drawing>
          <wp:inline distT="0" distB="0" distL="0" distR="0" wp14:anchorId="40327DC9" wp14:editId="722F21E9">
            <wp:extent cx="5486400" cy="1768711"/>
            <wp:effectExtent l="25400" t="0" r="127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1100E97" w14:textId="556898DC" w:rsidR="00792764" w:rsidRPr="00897505" w:rsidRDefault="00792764" w:rsidP="00541061">
      <w:pPr>
        <w:rPr>
          <w:sz w:val="22"/>
          <w:lang w:val="en-GB"/>
        </w:rPr>
      </w:pPr>
      <w:r w:rsidRPr="00897505">
        <w:rPr>
          <w:sz w:val="22"/>
          <w:lang w:val="en-GB"/>
        </w:rPr>
        <w:t xml:space="preserve">If the DSL is not available, staff should speak to a member of the Senior Leadership Team and/or take advice from local children’s social care </w:t>
      </w:r>
      <w:r w:rsidR="0006304A" w:rsidRPr="00897505">
        <w:rPr>
          <w:rStyle w:val="FootnoteReference"/>
          <w:sz w:val="22"/>
          <w:lang w:val="en-GB"/>
        </w:rPr>
        <w:footnoteReference w:id="9"/>
      </w:r>
      <w:r w:rsidRPr="00897505">
        <w:rPr>
          <w:sz w:val="22"/>
          <w:lang w:val="en-GB"/>
        </w:rPr>
        <w:t xml:space="preserve">(KCSIE, </w:t>
      </w:r>
      <w:r w:rsidR="006910C7" w:rsidRPr="00897505">
        <w:rPr>
          <w:sz w:val="22"/>
          <w:lang w:val="en-GB"/>
        </w:rPr>
        <w:t>2022</w:t>
      </w:r>
      <w:r w:rsidRPr="00897505">
        <w:rPr>
          <w:sz w:val="22"/>
          <w:lang w:val="en-GB"/>
        </w:rPr>
        <w:t>)</w:t>
      </w:r>
      <w:r w:rsidR="0006304A" w:rsidRPr="00897505">
        <w:rPr>
          <w:sz w:val="22"/>
          <w:lang w:val="en-GB"/>
        </w:rPr>
        <w:t>.</w:t>
      </w:r>
    </w:p>
    <w:p w14:paraId="28BD1BE5" w14:textId="77777777" w:rsidR="00541061" w:rsidRPr="00897505" w:rsidRDefault="00541061" w:rsidP="00541061">
      <w:pPr>
        <w:rPr>
          <w:sz w:val="22"/>
          <w:lang w:val="en-GB"/>
        </w:rPr>
      </w:pPr>
    </w:p>
    <w:p w14:paraId="7754EB7E" w14:textId="2F1715C5" w:rsidR="0006304A" w:rsidRPr="00897505" w:rsidRDefault="0006304A" w:rsidP="00541061">
      <w:pPr>
        <w:rPr>
          <w:sz w:val="22"/>
          <w:lang w:val="en-GB"/>
        </w:rPr>
      </w:pPr>
      <w:r w:rsidRPr="00897505">
        <w:rPr>
          <w:sz w:val="22"/>
          <w:lang w:val="en-GB"/>
        </w:rPr>
        <w:t xml:space="preserve">Staff can always seek advice and guidance from the CET Director of Safeguarding, if they are unable to contact the Designated Safeguarding Lead, a Deputy, or a member of the Senior Leadership Team. </w:t>
      </w:r>
    </w:p>
    <w:p w14:paraId="6EFCACD3" w14:textId="77777777" w:rsidR="0006304A" w:rsidRPr="00897505" w:rsidRDefault="0006304A" w:rsidP="00805710">
      <w:pPr>
        <w:pStyle w:val="Heading2"/>
        <w:rPr>
          <w:rFonts w:cs="Tahoma"/>
          <w:sz w:val="22"/>
          <w:lang w:val="en-GB"/>
        </w:rPr>
      </w:pPr>
      <w:bookmarkStart w:id="93" w:name="_Toc47373577"/>
    </w:p>
    <w:p w14:paraId="500C8468" w14:textId="6DC9ECFB" w:rsidR="00792764" w:rsidRPr="00C9318C" w:rsidRDefault="00792764" w:rsidP="00541061">
      <w:pPr>
        <w:pStyle w:val="Heading2"/>
        <w:rPr>
          <w:rFonts w:cs="Tahoma"/>
          <w:szCs w:val="24"/>
          <w:lang w:val="en-GB"/>
        </w:rPr>
      </w:pPr>
      <w:bookmarkStart w:id="94" w:name="_Toc106630473"/>
      <w:r w:rsidRPr="00C9318C">
        <w:rPr>
          <w:rFonts w:cs="Tahoma"/>
          <w:szCs w:val="24"/>
          <w:lang w:val="en-GB"/>
        </w:rPr>
        <w:t>If you are concerned about a pupil’s welfare</w:t>
      </w:r>
      <w:bookmarkEnd w:id="93"/>
      <w:bookmarkEnd w:id="94"/>
      <w:r w:rsidRPr="00C9318C">
        <w:rPr>
          <w:rFonts w:cs="Tahoma"/>
          <w:szCs w:val="24"/>
          <w:lang w:val="en-GB"/>
        </w:rPr>
        <w:t xml:space="preserve"> </w:t>
      </w:r>
    </w:p>
    <w:p w14:paraId="0B40638D" w14:textId="77777777" w:rsidR="00792764" w:rsidRPr="00897505" w:rsidRDefault="00792764" w:rsidP="00792764">
      <w:pPr>
        <w:jc w:val="both"/>
        <w:outlineLvl w:val="0"/>
        <w:rPr>
          <w:b/>
          <w:sz w:val="22"/>
          <w:lang w:val="en-GB"/>
        </w:rPr>
      </w:pPr>
    </w:p>
    <w:p w14:paraId="4037BC90" w14:textId="77777777" w:rsidR="00792764" w:rsidRPr="00897505" w:rsidRDefault="00792764" w:rsidP="00541061">
      <w:pPr>
        <w:rPr>
          <w:sz w:val="22"/>
          <w:lang w:val="en-GB"/>
        </w:rPr>
      </w:pPr>
      <w:r w:rsidRPr="00897505">
        <w:rPr>
          <w:sz w:val="22"/>
          <w:lang w:val="en-GB"/>
        </w:rPr>
        <w:t xml:space="preserve">There will be occasions when staff may suspect that a pupil may be at risk. The pupil’s behaviour may have changed, their artwork could be bizarre, they may write stories or poetry that reveal confusion or distress, or physical signs may have been noticed. In these circumstances, staff will try to give the pupil the opportunity to talk and ask if they are OK </w:t>
      </w:r>
      <w:r w:rsidRPr="00897505">
        <w:rPr>
          <w:sz w:val="22"/>
          <w:lang w:val="en-GB"/>
        </w:rPr>
        <w:lastRenderedPageBreak/>
        <w:t xml:space="preserve">or if they can help in any way. </w:t>
      </w:r>
    </w:p>
    <w:p w14:paraId="3549BDD3" w14:textId="77777777" w:rsidR="00792764" w:rsidRPr="00897505" w:rsidRDefault="00792764" w:rsidP="00541061">
      <w:pPr>
        <w:rPr>
          <w:sz w:val="22"/>
          <w:lang w:val="en-GB"/>
        </w:rPr>
      </w:pPr>
    </w:p>
    <w:p w14:paraId="69041580" w14:textId="2D7B25B2" w:rsidR="00792764" w:rsidRPr="00897505" w:rsidRDefault="00792764" w:rsidP="00541061">
      <w:pPr>
        <w:rPr>
          <w:sz w:val="22"/>
          <w:lang w:val="en-GB"/>
        </w:rPr>
      </w:pPr>
      <w:r w:rsidRPr="00897505">
        <w:rPr>
          <w:sz w:val="22"/>
          <w:lang w:val="en-GB"/>
        </w:rPr>
        <w:t xml:space="preserve">Staff should use </w:t>
      </w:r>
      <w:r w:rsidR="0006304A" w:rsidRPr="00897505">
        <w:rPr>
          <w:sz w:val="22"/>
          <w:highlight w:val="yellow"/>
          <w:lang w:val="en-GB"/>
        </w:rPr>
        <w:t>CPOMS/MyConcern</w:t>
      </w:r>
      <w:r w:rsidR="0006304A" w:rsidRPr="00897505">
        <w:rPr>
          <w:sz w:val="22"/>
          <w:lang w:val="en-GB"/>
        </w:rPr>
        <w:t xml:space="preserve"> </w:t>
      </w:r>
      <w:r w:rsidRPr="00897505">
        <w:rPr>
          <w:sz w:val="22"/>
          <w:lang w:val="en-GB"/>
        </w:rPr>
        <w:t xml:space="preserve">to record these early concerns. If the pupil does reveal that they are being harmed, staff should follow the advice below. Following an initial conversation with the pupil, if the member of staff has concerns, they should alert the DSL to their concern.  </w:t>
      </w:r>
    </w:p>
    <w:p w14:paraId="5CB9C523" w14:textId="77777777" w:rsidR="00792764" w:rsidRPr="00897505" w:rsidRDefault="00792764" w:rsidP="00541061">
      <w:pPr>
        <w:rPr>
          <w:sz w:val="22"/>
          <w:lang w:val="en-GB"/>
        </w:rPr>
      </w:pPr>
    </w:p>
    <w:p w14:paraId="5DCCB04C" w14:textId="18ADE73E" w:rsidR="00792764" w:rsidRPr="00897505" w:rsidRDefault="00792764" w:rsidP="00541061">
      <w:pPr>
        <w:rPr>
          <w:sz w:val="22"/>
          <w:lang w:val="en-GB"/>
        </w:rPr>
      </w:pPr>
      <w:r w:rsidRPr="00897505">
        <w:rPr>
          <w:sz w:val="22"/>
          <w:highlight w:val="yellow"/>
          <w:lang w:val="en-GB"/>
        </w:rPr>
        <w:t>CPOMS</w:t>
      </w:r>
      <w:r w:rsidR="0006304A" w:rsidRPr="00897505">
        <w:rPr>
          <w:sz w:val="22"/>
          <w:highlight w:val="yellow"/>
          <w:lang w:val="en-GB"/>
        </w:rPr>
        <w:t>/MyConcern</w:t>
      </w:r>
      <w:r w:rsidRPr="00897505">
        <w:rPr>
          <w:sz w:val="22"/>
          <w:lang w:val="en-GB"/>
        </w:rPr>
        <w:t xml:space="preserve"> is the single point for the delivery of concerns. Once staff record a concern on </w:t>
      </w:r>
      <w:r w:rsidR="0006304A" w:rsidRPr="00897505">
        <w:rPr>
          <w:sz w:val="22"/>
          <w:highlight w:val="yellow"/>
          <w:lang w:val="en-GB"/>
        </w:rPr>
        <w:t>CPOMS/MyConcern</w:t>
      </w:r>
      <w:r w:rsidRPr="00897505">
        <w:rPr>
          <w:sz w:val="22"/>
          <w:lang w:val="en-GB"/>
        </w:rPr>
        <w:t xml:space="preserve">, it will automatically alert the </w:t>
      </w:r>
      <w:r w:rsidR="00897505" w:rsidRPr="00897505">
        <w:rPr>
          <w:sz w:val="22"/>
          <w:lang w:val="en-GB"/>
        </w:rPr>
        <w:t xml:space="preserve">Designated Safeguarding Lead </w:t>
      </w:r>
      <w:r w:rsidRPr="00897505">
        <w:rPr>
          <w:sz w:val="22"/>
          <w:lang w:val="en-GB"/>
        </w:rPr>
        <w:t xml:space="preserve">that a concern form has been raised. </w:t>
      </w:r>
    </w:p>
    <w:p w14:paraId="1094329F" w14:textId="77777777" w:rsidR="00792764" w:rsidRPr="00897505" w:rsidRDefault="00792764" w:rsidP="00792764">
      <w:pPr>
        <w:jc w:val="both"/>
        <w:outlineLvl w:val="0"/>
        <w:rPr>
          <w:sz w:val="22"/>
          <w:lang w:val="en-GB"/>
        </w:rPr>
      </w:pPr>
    </w:p>
    <w:p w14:paraId="2066BD87" w14:textId="50508AF4" w:rsidR="00792764" w:rsidRPr="00C9318C" w:rsidRDefault="00792764" w:rsidP="00541061">
      <w:pPr>
        <w:pStyle w:val="Heading2"/>
        <w:rPr>
          <w:rFonts w:cs="Tahoma"/>
          <w:szCs w:val="24"/>
          <w:lang w:val="en-GB"/>
        </w:rPr>
      </w:pPr>
      <w:bookmarkStart w:id="95" w:name="_Toc47373578"/>
      <w:bookmarkStart w:id="96" w:name="_Toc106630474"/>
      <w:r w:rsidRPr="00C9318C">
        <w:rPr>
          <w:rFonts w:cs="Tahoma"/>
          <w:szCs w:val="24"/>
          <w:lang w:val="en-GB"/>
        </w:rPr>
        <w:t>If a pupil discloses to you</w:t>
      </w:r>
      <w:bookmarkEnd w:id="95"/>
      <w:bookmarkEnd w:id="96"/>
      <w:r w:rsidRPr="00C9318C">
        <w:rPr>
          <w:rFonts w:cs="Tahoma"/>
          <w:szCs w:val="24"/>
          <w:lang w:val="en-GB"/>
        </w:rPr>
        <w:t xml:space="preserve"> </w:t>
      </w:r>
    </w:p>
    <w:p w14:paraId="2081ADA0" w14:textId="77777777" w:rsidR="00792764" w:rsidRPr="00897505" w:rsidRDefault="00792764" w:rsidP="00792764">
      <w:pPr>
        <w:jc w:val="both"/>
        <w:outlineLvl w:val="0"/>
        <w:rPr>
          <w:b/>
          <w:sz w:val="22"/>
          <w:lang w:val="en-GB"/>
        </w:rPr>
      </w:pPr>
    </w:p>
    <w:p w14:paraId="29EE94D7" w14:textId="77777777" w:rsidR="00792764" w:rsidRPr="00897505" w:rsidRDefault="00792764" w:rsidP="00541061">
      <w:pPr>
        <w:rPr>
          <w:sz w:val="22"/>
          <w:lang w:val="en-GB"/>
        </w:rPr>
      </w:pPr>
      <w:r w:rsidRPr="00897505">
        <w:rPr>
          <w:sz w:val="22"/>
          <w:lang w:val="en-GB"/>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fault. Sometimes they may not be aware that what is happening is abusive.</w:t>
      </w:r>
    </w:p>
    <w:p w14:paraId="40D0BB0C" w14:textId="77777777" w:rsidR="00792764" w:rsidRPr="00897505" w:rsidRDefault="00792764" w:rsidP="00541061">
      <w:pPr>
        <w:rPr>
          <w:sz w:val="22"/>
          <w:lang w:val="en-GB"/>
        </w:rPr>
      </w:pPr>
    </w:p>
    <w:p w14:paraId="22A48504" w14:textId="08EB6822" w:rsidR="00792764" w:rsidRPr="00897505" w:rsidRDefault="00792764" w:rsidP="00541061">
      <w:pPr>
        <w:rPr>
          <w:sz w:val="22"/>
          <w:lang w:val="en-GB"/>
        </w:rPr>
      </w:pPr>
      <w:r w:rsidRPr="00897505">
        <w:rPr>
          <w:sz w:val="22"/>
          <w:lang w:val="en-GB"/>
        </w:rPr>
        <w:t>If a pupil talks to a member of staff about any risks to their safety or wellbeing, the staff member will, at the appropriate time, let the pupil know that to help them they must pass the information on to the DSL. The point at which they tell the pupil this is a matter for professional judgement. During their conversations with the pupils'</w:t>
      </w:r>
      <w:r w:rsidR="001910AB" w:rsidRPr="00897505">
        <w:rPr>
          <w:sz w:val="22"/>
          <w:lang w:val="en-GB"/>
        </w:rPr>
        <w:t>,</w:t>
      </w:r>
      <w:r w:rsidRPr="00897505">
        <w:rPr>
          <w:sz w:val="22"/>
          <w:lang w:val="en-GB"/>
        </w:rPr>
        <w:t xml:space="preserve"> staff will:</w:t>
      </w:r>
    </w:p>
    <w:p w14:paraId="1C8FB323" w14:textId="77777777" w:rsidR="00792764" w:rsidRPr="00897505" w:rsidRDefault="00792764" w:rsidP="00792764">
      <w:pPr>
        <w:jc w:val="both"/>
        <w:outlineLvl w:val="0"/>
        <w:rPr>
          <w:sz w:val="22"/>
          <w:lang w:val="en-GB"/>
        </w:rPr>
      </w:pPr>
    </w:p>
    <w:p w14:paraId="4FD80088" w14:textId="77777777" w:rsidR="00792764" w:rsidRPr="00897505" w:rsidRDefault="00792764" w:rsidP="008A3197">
      <w:pPr>
        <w:pStyle w:val="ListParagraph"/>
        <w:numPr>
          <w:ilvl w:val="0"/>
          <w:numId w:val="23"/>
        </w:numPr>
        <w:rPr>
          <w:sz w:val="22"/>
          <w:lang w:val="en-GB"/>
        </w:rPr>
      </w:pPr>
      <w:r w:rsidRPr="00897505">
        <w:rPr>
          <w:sz w:val="22"/>
          <w:lang w:val="en-GB"/>
        </w:rPr>
        <w:t>allow them to speak freely;</w:t>
      </w:r>
    </w:p>
    <w:p w14:paraId="2C9951CD" w14:textId="3F4258D3" w:rsidR="00792764" w:rsidRPr="00897505" w:rsidRDefault="00792764" w:rsidP="008A3197">
      <w:pPr>
        <w:pStyle w:val="ListParagraph"/>
        <w:numPr>
          <w:ilvl w:val="0"/>
          <w:numId w:val="23"/>
        </w:numPr>
        <w:rPr>
          <w:sz w:val="22"/>
          <w:lang w:val="en-GB"/>
        </w:rPr>
      </w:pPr>
      <w:r w:rsidRPr="00897505">
        <w:rPr>
          <w:sz w:val="22"/>
          <w:lang w:val="en-GB"/>
        </w:rPr>
        <w:t>remain calm and not over</w:t>
      </w:r>
      <w:r w:rsidR="00097F84" w:rsidRPr="00897505">
        <w:rPr>
          <w:sz w:val="22"/>
          <w:lang w:val="en-GB"/>
        </w:rPr>
        <w:t>-</w:t>
      </w:r>
      <w:r w:rsidRPr="00897505">
        <w:rPr>
          <w:sz w:val="22"/>
          <w:lang w:val="en-GB"/>
        </w:rPr>
        <w:t>react;</w:t>
      </w:r>
    </w:p>
    <w:p w14:paraId="10E3EAA2" w14:textId="77777777" w:rsidR="00792764" w:rsidRPr="00897505" w:rsidRDefault="00792764" w:rsidP="008A3197">
      <w:pPr>
        <w:pStyle w:val="ListParagraph"/>
        <w:numPr>
          <w:ilvl w:val="0"/>
          <w:numId w:val="23"/>
        </w:numPr>
        <w:rPr>
          <w:sz w:val="22"/>
          <w:lang w:val="en-GB"/>
        </w:rPr>
      </w:pPr>
      <w:r w:rsidRPr="00897505">
        <w:rPr>
          <w:sz w:val="22"/>
          <w:lang w:val="en-GB"/>
        </w:rPr>
        <w:t>give reassuring nods or words of comfort – ‘I’m so sorry this has happened’, ‘I want to help’, ‘This isn’t your fault’, ‘You are doing the right thing in talking to me’;</w:t>
      </w:r>
    </w:p>
    <w:p w14:paraId="12AD156E" w14:textId="77777777" w:rsidR="00792764" w:rsidRPr="00897505" w:rsidRDefault="00792764" w:rsidP="008A3197">
      <w:pPr>
        <w:pStyle w:val="ListParagraph"/>
        <w:numPr>
          <w:ilvl w:val="0"/>
          <w:numId w:val="23"/>
        </w:numPr>
        <w:rPr>
          <w:sz w:val="22"/>
          <w:lang w:val="en-GB"/>
        </w:rPr>
      </w:pPr>
      <w:r w:rsidRPr="00897505">
        <w:rPr>
          <w:sz w:val="22"/>
          <w:lang w:val="en-GB"/>
        </w:rPr>
        <w:t>not be afraid of silences;</w:t>
      </w:r>
    </w:p>
    <w:p w14:paraId="151BE8DE" w14:textId="77777777" w:rsidR="00792764" w:rsidRPr="00897505" w:rsidRDefault="00792764" w:rsidP="008A3197">
      <w:pPr>
        <w:pStyle w:val="ListParagraph"/>
        <w:numPr>
          <w:ilvl w:val="0"/>
          <w:numId w:val="23"/>
        </w:numPr>
        <w:rPr>
          <w:sz w:val="22"/>
          <w:lang w:val="en-GB"/>
        </w:rPr>
      </w:pPr>
      <w:r w:rsidRPr="00897505">
        <w:rPr>
          <w:sz w:val="22"/>
          <w:lang w:val="en-GB"/>
        </w:rPr>
        <w:t>under no circumstances ask investigative questions – such as how many times this has happened, whether it happens to siblings, or what does the pupil’s mother think about it;</w:t>
      </w:r>
    </w:p>
    <w:p w14:paraId="6AC14032" w14:textId="77777777" w:rsidR="00792764" w:rsidRPr="00897505" w:rsidRDefault="00792764" w:rsidP="008A3197">
      <w:pPr>
        <w:pStyle w:val="ListParagraph"/>
        <w:numPr>
          <w:ilvl w:val="0"/>
          <w:numId w:val="23"/>
        </w:numPr>
        <w:rPr>
          <w:sz w:val="22"/>
          <w:lang w:val="en-GB"/>
        </w:rPr>
      </w:pPr>
      <w:r w:rsidRPr="00897505">
        <w:rPr>
          <w:sz w:val="22"/>
          <w:lang w:val="en-GB"/>
        </w:rPr>
        <w:t>at an appropriate time tell the pupil that to help them, the member of staff must pass the information on and explain to whom and why</w:t>
      </w:r>
    </w:p>
    <w:p w14:paraId="12C8BD2C" w14:textId="77777777" w:rsidR="00792764" w:rsidRPr="00897505" w:rsidRDefault="00792764" w:rsidP="008A3197">
      <w:pPr>
        <w:pStyle w:val="ListParagraph"/>
        <w:numPr>
          <w:ilvl w:val="0"/>
          <w:numId w:val="23"/>
        </w:numPr>
        <w:rPr>
          <w:sz w:val="22"/>
          <w:lang w:val="en-GB"/>
        </w:rPr>
      </w:pPr>
      <w:r w:rsidRPr="00897505">
        <w:rPr>
          <w:sz w:val="22"/>
          <w:lang w:val="en-GB"/>
        </w:rPr>
        <w:t xml:space="preserve">not automatically offer any physical touch as comfort; </w:t>
      </w:r>
    </w:p>
    <w:p w14:paraId="3A0DEFE4" w14:textId="77777777" w:rsidR="00792764" w:rsidRPr="00897505" w:rsidRDefault="00792764" w:rsidP="008A3197">
      <w:pPr>
        <w:pStyle w:val="ListParagraph"/>
        <w:numPr>
          <w:ilvl w:val="0"/>
          <w:numId w:val="23"/>
        </w:numPr>
        <w:rPr>
          <w:sz w:val="22"/>
          <w:lang w:val="en-GB"/>
        </w:rPr>
      </w:pPr>
      <w:r w:rsidRPr="00897505">
        <w:rPr>
          <w:sz w:val="22"/>
          <w:lang w:val="en-GB"/>
        </w:rPr>
        <w:t>avoid admonishing the child for not disclosing earlier. Saying things such as ‘I do wish you had told me about this when it started’ may be interpreted by the child to mean that they have done something wrong;</w:t>
      </w:r>
    </w:p>
    <w:p w14:paraId="43B8CC6E" w14:textId="77777777" w:rsidR="00792764" w:rsidRPr="00897505" w:rsidRDefault="00792764" w:rsidP="008A3197">
      <w:pPr>
        <w:pStyle w:val="ListParagraph"/>
        <w:numPr>
          <w:ilvl w:val="0"/>
          <w:numId w:val="23"/>
        </w:numPr>
        <w:rPr>
          <w:sz w:val="22"/>
          <w:lang w:val="en-GB"/>
        </w:rPr>
      </w:pPr>
      <w:r w:rsidRPr="00897505">
        <w:rPr>
          <w:sz w:val="22"/>
          <w:lang w:val="en-GB"/>
        </w:rPr>
        <w:t>tell the pupil what will happen next;</w:t>
      </w:r>
    </w:p>
    <w:p w14:paraId="23876032" w14:textId="77777777" w:rsidR="00792764" w:rsidRPr="00897505" w:rsidRDefault="00792764" w:rsidP="008A3197">
      <w:pPr>
        <w:pStyle w:val="ListParagraph"/>
        <w:numPr>
          <w:ilvl w:val="0"/>
          <w:numId w:val="23"/>
        </w:numPr>
        <w:rPr>
          <w:sz w:val="22"/>
          <w:lang w:val="en-GB"/>
        </w:rPr>
      </w:pPr>
      <w:r w:rsidRPr="00897505">
        <w:rPr>
          <w:sz w:val="22"/>
          <w:lang w:val="en-GB"/>
        </w:rPr>
        <w:t>report verbally to the DSL even if the child has promised to do it by themselves;</w:t>
      </w:r>
    </w:p>
    <w:p w14:paraId="1B82158A" w14:textId="77777777" w:rsidR="00792764" w:rsidRPr="00897505" w:rsidRDefault="00792764" w:rsidP="008A3197">
      <w:pPr>
        <w:pStyle w:val="ListParagraph"/>
        <w:numPr>
          <w:ilvl w:val="0"/>
          <w:numId w:val="23"/>
        </w:numPr>
        <w:rPr>
          <w:sz w:val="22"/>
          <w:lang w:val="en-GB"/>
        </w:rPr>
      </w:pPr>
      <w:r w:rsidRPr="00897505">
        <w:rPr>
          <w:sz w:val="22"/>
          <w:lang w:val="en-GB"/>
        </w:rPr>
        <w:t xml:space="preserve">complete the record of concern form on CPOMS and submit it for the attention of the DSL as soon as possible; </w:t>
      </w:r>
    </w:p>
    <w:p w14:paraId="68810B86" w14:textId="4A069F37" w:rsidR="00792764" w:rsidRPr="00897505" w:rsidRDefault="00792764" w:rsidP="008A3197">
      <w:pPr>
        <w:pStyle w:val="ListParagraph"/>
        <w:numPr>
          <w:ilvl w:val="0"/>
          <w:numId w:val="23"/>
        </w:numPr>
        <w:rPr>
          <w:sz w:val="22"/>
          <w:lang w:val="en-GB"/>
        </w:rPr>
      </w:pPr>
      <w:r w:rsidRPr="00897505">
        <w:rPr>
          <w:sz w:val="22"/>
          <w:lang w:val="en-GB"/>
        </w:rPr>
        <w:t>seek support if the</w:t>
      </w:r>
      <w:r w:rsidR="007647C0" w:rsidRPr="00897505">
        <w:rPr>
          <w:sz w:val="22"/>
          <w:lang w:val="en-GB"/>
        </w:rPr>
        <w:t xml:space="preserve"> staff member</w:t>
      </w:r>
      <w:r w:rsidRPr="00897505">
        <w:rPr>
          <w:sz w:val="22"/>
          <w:lang w:val="en-GB"/>
        </w:rPr>
        <w:t xml:space="preserve"> feel</w:t>
      </w:r>
      <w:r w:rsidR="007647C0" w:rsidRPr="00897505">
        <w:rPr>
          <w:sz w:val="22"/>
          <w:lang w:val="en-GB"/>
        </w:rPr>
        <w:t>s</w:t>
      </w:r>
      <w:r w:rsidRPr="00897505">
        <w:rPr>
          <w:sz w:val="22"/>
          <w:lang w:val="en-GB"/>
        </w:rPr>
        <w:t xml:space="preserve"> distressed.</w:t>
      </w:r>
    </w:p>
    <w:p w14:paraId="5E62597D" w14:textId="77777777" w:rsidR="00805710" w:rsidRPr="00897505" w:rsidRDefault="00805710" w:rsidP="00805710">
      <w:pPr>
        <w:pStyle w:val="Heading2"/>
        <w:rPr>
          <w:rFonts w:cs="Tahoma"/>
          <w:sz w:val="22"/>
          <w:lang w:val="en-GB"/>
        </w:rPr>
      </w:pPr>
      <w:bookmarkStart w:id="97" w:name="_Toc47373579"/>
    </w:p>
    <w:p w14:paraId="39A3FCF4" w14:textId="4071D717" w:rsidR="00792764" w:rsidRPr="00C9318C" w:rsidRDefault="00792764" w:rsidP="00541061">
      <w:pPr>
        <w:pStyle w:val="Heading2"/>
        <w:rPr>
          <w:rFonts w:cs="Tahoma"/>
          <w:szCs w:val="24"/>
          <w:lang w:val="en-GB"/>
        </w:rPr>
      </w:pPr>
      <w:bookmarkStart w:id="98" w:name="_Toc106630475"/>
      <w:r w:rsidRPr="00C9318C">
        <w:rPr>
          <w:rFonts w:cs="Tahoma"/>
          <w:szCs w:val="24"/>
          <w:lang w:val="en-GB"/>
        </w:rPr>
        <w:t>Notifying parents</w:t>
      </w:r>
      <w:bookmarkEnd w:id="97"/>
      <w:bookmarkEnd w:id="98"/>
      <w:r w:rsidRPr="00C9318C">
        <w:rPr>
          <w:rFonts w:cs="Tahoma"/>
          <w:szCs w:val="24"/>
          <w:lang w:val="en-GB"/>
        </w:rPr>
        <w:t xml:space="preserve"> </w:t>
      </w:r>
    </w:p>
    <w:p w14:paraId="632BFE58" w14:textId="77777777" w:rsidR="00792764" w:rsidRPr="00897505" w:rsidRDefault="00792764" w:rsidP="00792764">
      <w:pPr>
        <w:jc w:val="both"/>
        <w:outlineLvl w:val="0"/>
        <w:rPr>
          <w:b/>
          <w:sz w:val="22"/>
          <w:lang w:val="en-GB"/>
        </w:rPr>
      </w:pPr>
    </w:p>
    <w:p w14:paraId="29C970C7" w14:textId="28D75DA3" w:rsidR="00792764" w:rsidRPr="00897505" w:rsidRDefault="00674A1A" w:rsidP="00541061">
      <w:pPr>
        <w:rPr>
          <w:sz w:val="22"/>
          <w:lang w:val="en-GB"/>
        </w:rPr>
      </w:pPr>
      <w:r>
        <w:rPr>
          <w:sz w:val="22"/>
          <w:lang w:val="en-GB"/>
        </w:rPr>
        <w:t>Staff</w:t>
      </w:r>
      <w:r w:rsidR="00792764" w:rsidRPr="00897505">
        <w:rPr>
          <w:sz w:val="22"/>
          <w:lang w:val="en-GB"/>
        </w:rPr>
        <w:t xml:space="preserve"> will normally seek to discuss any concerns about a pupil with their parents. This must be handled sensitively, and the DSL will make contact with the parent in the event of a concern, suspicion or disclosure. </w:t>
      </w:r>
    </w:p>
    <w:p w14:paraId="2FF850F8" w14:textId="77777777" w:rsidR="00792764" w:rsidRPr="00897505" w:rsidRDefault="00792764" w:rsidP="00541061">
      <w:pPr>
        <w:rPr>
          <w:sz w:val="22"/>
          <w:lang w:val="en-GB"/>
        </w:rPr>
      </w:pPr>
    </w:p>
    <w:p w14:paraId="6447094B" w14:textId="13561FA2" w:rsidR="00792764" w:rsidRPr="00897505" w:rsidRDefault="00792764" w:rsidP="00541061">
      <w:pPr>
        <w:rPr>
          <w:sz w:val="22"/>
          <w:lang w:val="en-GB"/>
        </w:rPr>
      </w:pPr>
      <w:r w:rsidRPr="00897505">
        <w:rPr>
          <w:sz w:val="22"/>
          <w:lang w:val="en-GB"/>
        </w:rPr>
        <w:t xml:space="preserve">Our focus is the safety and wellbeing of the pupil. Therefore, if </w:t>
      </w:r>
      <w:r w:rsidR="00FA3331" w:rsidRPr="00897505">
        <w:rPr>
          <w:sz w:val="22"/>
          <w:lang w:val="en-GB"/>
        </w:rPr>
        <w:t>we believe</w:t>
      </w:r>
      <w:r w:rsidRPr="00897505">
        <w:rPr>
          <w:sz w:val="22"/>
          <w:lang w:val="en-GB"/>
        </w:rPr>
        <w:t xml:space="preserve"> that notifying parents could increase the risk to the child or exacerbate the problem, advice will first be </w:t>
      </w:r>
      <w:r w:rsidRPr="00897505">
        <w:rPr>
          <w:sz w:val="22"/>
          <w:lang w:val="en-GB"/>
        </w:rPr>
        <w:lastRenderedPageBreak/>
        <w:t xml:space="preserve">sought from children’s social care and/or the police before parents are contacted. </w:t>
      </w:r>
    </w:p>
    <w:p w14:paraId="143C5BDD" w14:textId="77777777" w:rsidR="00792764" w:rsidRPr="00897505" w:rsidRDefault="00792764" w:rsidP="00792764">
      <w:pPr>
        <w:jc w:val="both"/>
        <w:outlineLvl w:val="0"/>
        <w:rPr>
          <w:sz w:val="22"/>
          <w:lang w:val="en-GB"/>
        </w:rPr>
      </w:pPr>
    </w:p>
    <w:p w14:paraId="6A9CEA0D" w14:textId="7E0FF3FD" w:rsidR="00792764" w:rsidRPr="00C9318C" w:rsidRDefault="00792764" w:rsidP="00541061">
      <w:pPr>
        <w:pStyle w:val="Heading2"/>
        <w:rPr>
          <w:rFonts w:cs="Tahoma"/>
          <w:szCs w:val="24"/>
          <w:lang w:val="en-GB"/>
        </w:rPr>
      </w:pPr>
      <w:bookmarkStart w:id="99" w:name="_Toc47373580"/>
      <w:bookmarkStart w:id="100" w:name="_Toc106630476"/>
      <w:r w:rsidRPr="00C9318C">
        <w:rPr>
          <w:rFonts w:cs="Tahoma"/>
          <w:szCs w:val="24"/>
          <w:lang w:val="en-GB"/>
        </w:rPr>
        <w:t>Referral to children’s social care</w:t>
      </w:r>
      <w:bookmarkEnd w:id="99"/>
      <w:bookmarkEnd w:id="100"/>
      <w:r w:rsidRPr="00C9318C">
        <w:rPr>
          <w:rFonts w:cs="Tahoma"/>
          <w:szCs w:val="24"/>
          <w:lang w:val="en-GB"/>
        </w:rPr>
        <w:t xml:space="preserve"> </w:t>
      </w:r>
    </w:p>
    <w:p w14:paraId="20CBDA7A" w14:textId="77777777" w:rsidR="00792764" w:rsidRPr="00897505" w:rsidRDefault="00792764" w:rsidP="00792764">
      <w:pPr>
        <w:jc w:val="both"/>
        <w:outlineLvl w:val="0"/>
        <w:rPr>
          <w:b/>
          <w:sz w:val="22"/>
          <w:lang w:val="en-GB"/>
        </w:rPr>
      </w:pPr>
    </w:p>
    <w:p w14:paraId="4789476C" w14:textId="77777777" w:rsidR="00792764" w:rsidRPr="00897505" w:rsidRDefault="00792764" w:rsidP="00541061">
      <w:pPr>
        <w:rPr>
          <w:sz w:val="22"/>
          <w:lang w:val="en-GB"/>
        </w:rPr>
      </w:pPr>
      <w:r w:rsidRPr="00897505">
        <w:rPr>
          <w:sz w:val="22"/>
          <w:lang w:val="en-GB"/>
        </w:rPr>
        <w:t>The DSL will make a referral to children's social care if it is believed that a pupil is suffering or is at risk of suffering significant harm. The pupil (subject to their age and understanding) and the parents will be told that a referral is being made unless to do so would increase the risk to the child.</w:t>
      </w:r>
    </w:p>
    <w:p w14:paraId="7885D08C" w14:textId="77777777" w:rsidR="00792764" w:rsidRPr="00897505" w:rsidRDefault="00792764" w:rsidP="00541061">
      <w:pPr>
        <w:rPr>
          <w:sz w:val="22"/>
          <w:lang w:val="en-GB"/>
        </w:rPr>
      </w:pPr>
    </w:p>
    <w:p w14:paraId="409E94A7" w14:textId="49FDF592" w:rsidR="00792764" w:rsidRPr="00897505" w:rsidRDefault="00792764" w:rsidP="00541061">
      <w:pPr>
        <w:rPr>
          <w:rFonts w:eastAsia="Calibri"/>
          <w:sz w:val="22"/>
          <w:lang w:val="en-GB" w:bidi="ar-SA"/>
        </w:rPr>
      </w:pPr>
      <w:r w:rsidRPr="00897505">
        <w:rPr>
          <w:rFonts w:eastAsia="Calibri"/>
          <w:sz w:val="22"/>
          <w:lang w:val="en-GB" w:bidi="ar-SA"/>
        </w:rPr>
        <w:t xml:space="preserve">In the above circumstance, contact should be made with the MASH on </w:t>
      </w:r>
      <w:r w:rsidR="0006304A" w:rsidRPr="00897505">
        <w:rPr>
          <w:rFonts w:eastAsia="Calibri"/>
          <w:sz w:val="22"/>
          <w:highlight w:val="yellow"/>
          <w:lang w:val="en-GB" w:bidi="ar-SA"/>
        </w:rPr>
        <w:t>INSERT NUMBER</w:t>
      </w:r>
      <w:r w:rsidRPr="00897505">
        <w:rPr>
          <w:rFonts w:eastAsia="Calibri"/>
          <w:sz w:val="22"/>
          <w:lang w:val="en-GB" w:bidi="ar-SA"/>
        </w:rPr>
        <w:t xml:space="preserve"> and/or the police (in an emergency on 999 or on 101) Emergency Out of Hours Social Work Service Tel. </w:t>
      </w:r>
      <w:r w:rsidR="0006304A" w:rsidRPr="00897505">
        <w:rPr>
          <w:rFonts w:eastAsia="Calibri"/>
          <w:sz w:val="22"/>
          <w:highlight w:val="yellow"/>
          <w:lang w:val="en-GB" w:bidi="ar-SA"/>
        </w:rPr>
        <w:t>INSERT NUMBER</w:t>
      </w:r>
      <w:r w:rsidR="0006304A" w:rsidRPr="00897505">
        <w:rPr>
          <w:rFonts w:eastAsia="Calibri"/>
          <w:sz w:val="22"/>
          <w:lang w:val="en-GB" w:bidi="ar-SA"/>
        </w:rPr>
        <w:t>.</w:t>
      </w:r>
    </w:p>
    <w:p w14:paraId="2EC2C2FF" w14:textId="77777777" w:rsidR="00541061" w:rsidRPr="00897505" w:rsidRDefault="00541061" w:rsidP="00541061">
      <w:pPr>
        <w:rPr>
          <w:rFonts w:eastAsia="Calibri"/>
          <w:sz w:val="22"/>
          <w:lang w:val="en-GB" w:bidi="ar-SA"/>
        </w:rPr>
      </w:pPr>
    </w:p>
    <w:p w14:paraId="1EB9A602" w14:textId="77777777" w:rsidR="00792764" w:rsidRPr="00897505" w:rsidRDefault="00792764" w:rsidP="00541061">
      <w:pPr>
        <w:rPr>
          <w:rFonts w:eastAsia="Calibri"/>
          <w:sz w:val="22"/>
          <w:lang w:val="en-GB" w:bidi="ar-SA"/>
        </w:rPr>
      </w:pPr>
      <w:r w:rsidRPr="00897505">
        <w:rPr>
          <w:rFonts w:eastAsia="Calibri"/>
          <w:sz w:val="22"/>
          <w:lang w:val="en-GB" w:bidi="ar-SA"/>
        </w:rPr>
        <w:t>Professionals can consult with a children's Social Worker in the Local Authority if they are unsure whether a Social Work Assessment is necessary and this can be done directly to the Locality Children’s Team but if a referral is to be made, this should be done through the MASH.</w:t>
      </w:r>
    </w:p>
    <w:p w14:paraId="21372FE9" w14:textId="77777777" w:rsidR="00541061" w:rsidRPr="00897505" w:rsidRDefault="00541061" w:rsidP="00541061">
      <w:pPr>
        <w:rPr>
          <w:sz w:val="22"/>
          <w:lang w:val="en-GB"/>
        </w:rPr>
      </w:pPr>
    </w:p>
    <w:p w14:paraId="53225E50" w14:textId="02877243" w:rsidR="00792764" w:rsidRPr="00897505" w:rsidRDefault="00792764" w:rsidP="00541061">
      <w:pPr>
        <w:rPr>
          <w:sz w:val="22"/>
          <w:lang w:val="en-GB"/>
        </w:rPr>
      </w:pPr>
      <w:r w:rsidRPr="00897505">
        <w:rPr>
          <w:sz w:val="22"/>
          <w:lang w:val="en-GB"/>
        </w:rPr>
        <w:t>Any member of staff may make a direct referral to children’s social care if they genuinely believe independent action is necessary to protect a child.</w:t>
      </w:r>
    </w:p>
    <w:p w14:paraId="6888F6C1" w14:textId="77777777" w:rsidR="00792764" w:rsidRPr="00897505" w:rsidRDefault="00792764" w:rsidP="00541061">
      <w:pPr>
        <w:rPr>
          <w:sz w:val="22"/>
          <w:lang w:val="en-GB"/>
        </w:rPr>
      </w:pPr>
    </w:p>
    <w:p w14:paraId="696F4631" w14:textId="7D8CCC2A" w:rsidR="00792764" w:rsidRPr="00C9318C" w:rsidRDefault="00792764" w:rsidP="00541061">
      <w:pPr>
        <w:pStyle w:val="Heading2"/>
        <w:rPr>
          <w:rFonts w:cs="Tahoma"/>
          <w:szCs w:val="24"/>
          <w:lang w:val="en-GB"/>
        </w:rPr>
      </w:pPr>
      <w:bookmarkStart w:id="101" w:name="_Toc47373581"/>
      <w:bookmarkStart w:id="102" w:name="_Toc106630477"/>
      <w:r w:rsidRPr="00C9318C">
        <w:rPr>
          <w:rFonts w:cs="Tahoma"/>
          <w:szCs w:val="24"/>
          <w:lang w:val="en-GB"/>
        </w:rPr>
        <w:t>Reporting directly to child protection agencies</w:t>
      </w:r>
      <w:bookmarkEnd w:id="101"/>
      <w:bookmarkEnd w:id="102"/>
      <w:r w:rsidRPr="00C9318C">
        <w:rPr>
          <w:rFonts w:cs="Tahoma"/>
          <w:szCs w:val="24"/>
          <w:lang w:val="en-GB"/>
        </w:rPr>
        <w:t xml:space="preserve"> </w:t>
      </w:r>
    </w:p>
    <w:p w14:paraId="6CE4BE35" w14:textId="77777777" w:rsidR="00792764" w:rsidRPr="00897505" w:rsidRDefault="00792764" w:rsidP="00792764">
      <w:pPr>
        <w:jc w:val="both"/>
        <w:outlineLvl w:val="0"/>
        <w:rPr>
          <w:b/>
          <w:sz w:val="22"/>
          <w:lang w:val="en-GB"/>
        </w:rPr>
      </w:pPr>
    </w:p>
    <w:p w14:paraId="1E61F37D" w14:textId="77777777" w:rsidR="00792764" w:rsidRPr="00897505" w:rsidRDefault="00792764" w:rsidP="00541061">
      <w:pPr>
        <w:rPr>
          <w:sz w:val="22"/>
          <w:lang w:val="en-GB"/>
        </w:rPr>
      </w:pPr>
      <w:r w:rsidRPr="00897505">
        <w:rPr>
          <w:sz w:val="22"/>
          <w:lang w:val="en-GB"/>
        </w:rPr>
        <w:t xml:space="preserve">Staff should follow the reporting procedures outlined in this policy. However, they may also share information directly with children’s social care, police or the NSPCC if: </w:t>
      </w:r>
    </w:p>
    <w:p w14:paraId="2EC6BC2E" w14:textId="77777777" w:rsidR="00792764" w:rsidRPr="00897505" w:rsidRDefault="00792764" w:rsidP="00792764">
      <w:pPr>
        <w:jc w:val="both"/>
        <w:outlineLvl w:val="0"/>
        <w:rPr>
          <w:sz w:val="22"/>
          <w:lang w:val="en-GB"/>
        </w:rPr>
      </w:pPr>
    </w:p>
    <w:p w14:paraId="192E0C47" w14:textId="542D7199" w:rsidR="00792764" w:rsidRPr="00897505" w:rsidRDefault="00792764" w:rsidP="008A3197">
      <w:pPr>
        <w:pStyle w:val="ListParagraph"/>
        <w:numPr>
          <w:ilvl w:val="0"/>
          <w:numId w:val="24"/>
        </w:numPr>
        <w:rPr>
          <w:sz w:val="22"/>
          <w:lang w:val="en-GB"/>
        </w:rPr>
      </w:pPr>
      <w:r w:rsidRPr="00897505">
        <w:rPr>
          <w:sz w:val="22"/>
          <w:lang w:val="en-GB"/>
        </w:rPr>
        <w:t xml:space="preserve">the situation is an emergency and the designated safeguarding lead, their deputy, the </w:t>
      </w:r>
      <w:r w:rsidR="00D1199D" w:rsidRPr="00897505">
        <w:rPr>
          <w:sz w:val="22"/>
          <w:lang w:val="en-GB"/>
        </w:rPr>
        <w:t>Headteacher/Principal</w:t>
      </w:r>
      <w:r w:rsidRPr="00897505">
        <w:rPr>
          <w:sz w:val="22"/>
          <w:lang w:val="en-GB"/>
        </w:rPr>
        <w:t xml:space="preserve"> and the Trust Safeguarding Team are all unavailable</w:t>
      </w:r>
    </w:p>
    <w:p w14:paraId="1699B1EC" w14:textId="77777777" w:rsidR="00792764" w:rsidRPr="00897505" w:rsidRDefault="00792764" w:rsidP="008A3197">
      <w:pPr>
        <w:pStyle w:val="ListParagraph"/>
        <w:numPr>
          <w:ilvl w:val="0"/>
          <w:numId w:val="24"/>
        </w:numPr>
        <w:rPr>
          <w:sz w:val="22"/>
          <w:lang w:val="en-GB"/>
        </w:rPr>
      </w:pPr>
      <w:r w:rsidRPr="00897505">
        <w:rPr>
          <w:sz w:val="22"/>
          <w:lang w:val="en-GB"/>
        </w:rPr>
        <w:t>they are convinced that a direct report is the only way to ensure the pupil’s safety</w:t>
      </w:r>
    </w:p>
    <w:p w14:paraId="214B7211" w14:textId="77777777" w:rsidR="00792764" w:rsidRPr="00897505" w:rsidRDefault="00792764" w:rsidP="008A3197">
      <w:pPr>
        <w:pStyle w:val="ListParagraph"/>
        <w:numPr>
          <w:ilvl w:val="0"/>
          <w:numId w:val="24"/>
        </w:numPr>
        <w:rPr>
          <w:sz w:val="22"/>
          <w:lang w:val="en-GB"/>
        </w:rPr>
      </w:pPr>
      <w:r w:rsidRPr="00897505">
        <w:rPr>
          <w:sz w:val="22"/>
          <w:lang w:val="en-GB"/>
        </w:rPr>
        <w:t>for any other reason, they make a judgement that direct referral is in the best interests of the child.</w:t>
      </w:r>
    </w:p>
    <w:p w14:paraId="75C185BF" w14:textId="77777777" w:rsidR="000C2321" w:rsidRPr="00897505" w:rsidRDefault="000C2321" w:rsidP="00541061">
      <w:pPr>
        <w:pStyle w:val="Heading2"/>
        <w:rPr>
          <w:rFonts w:cs="Tahoma"/>
          <w:sz w:val="22"/>
          <w:lang w:val="en-GB"/>
        </w:rPr>
      </w:pPr>
      <w:bookmarkStart w:id="103" w:name="_Toc47373582"/>
    </w:p>
    <w:p w14:paraId="6663CD04" w14:textId="72B06FE4" w:rsidR="00792764" w:rsidRPr="00C9318C" w:rsidRDefault="00792764" w:rsidP="00541061">
      <w:pPr>
        <w:pStyle w:val="Heading2"/>
        <w:rPr>
          <w:rFonts w:cs="Tahoma"/>
          <w:szCs w:val="24"/>
          <w:lang w:val="en-GB"/>
        </w:rPr>
      </w:pPr>
      <w:bookmarkStart w:id="104" w:name="_Toc106630478"/>
      <w:r w:rsidRPr="00C9318C">
        <w:rPr>
          <w:rFonts w:cs="Tahoma"/>
          <w:szCs w:val="24"/>
          <w:lang w:val="en-GB"/>
        </w:rPr>
        <w:t>Escalating concerns</w:t>
      </w:r>
      <w:bookmarkEnd w:id="103"/>
      <w:bookmarkEnd w:id="104"/>
    </w:p>
    <w:p w14:paraId="1DBD004D" w14:textId="77777777" w:rsidR="00792764" w:rsidRPr="00897505" w:rsidRDefault="00792764" w:rsidP="00792764">
      <w:pPr>
        <w:jc w:val="both"/>
        <w:outlineLvl w:val="0"/>
        <w:rPr>
          <w:b/>
          <w:sz w:val="22"/>
          <w:lang w:val="en-GB"/>
        </w:rPr>
      </w:pPr>
    </w:p>
    <w:p w14:paraId="76C14863" w14:textId="77777777" w:rsidR="00792764" w:rsidRPr="00897505" w:rsidRDefault="00792764" w:rsidP="00541061">
      <w:pPr>
        <w:rPr>
          <w:sz w:val="22"/>
          <w:lang w:val="en-GB"/>
        </w:rPr>
      </w:pPr>
      <w:r w:rsidRPr="00897505">
        <w:rPr>
          <w:sz w:val="22"/>
          <w:lang w:val="en-GB"/>
        </w:rPr>
        <w:t>Staff need to be aware of those times when concerns may look as though they are not progressing to an outcome or some form of action. This may be indicated by:</w:t>
      </w:r>
    </w:p>
    <w:p w14:paraId="7002E391" w14:textId="77777777" w:rsidR="00792764" w:rsidRPr="00897505" w:rsidRDefault="00792764" w:rsidP="00792764">
      <w:pPr>
        <w:jc w:val="both"/>
        <w:outlineLvl w:val="0"/>
        <w:rPr>
          <w:sz w:val="22"/>
          <w:lang w:val="en-GB"/>
        </w:rPr>
      </w:pPr>
    </w:p>
    <w:p w14:paraId="39E11734" w14:textId="77777777" w:rsidR="00792764" w:rsidRPr="00897505" w:rsidRDefault="00792764" w:rsidP="008A3197">
      <w:pPr>
        <w:pStyle w:val="ListParagraph"/>
        <w:numPr>
          <w:ilvl w:val="0"/>
          <w:numId w:val="25"/>
        </w:numPr>
        <w:rPr>
          <w:sz w:val="22"/>
          <w:lang w:val="en-GB"/>
        </w:rPr>
      </w:pPr>
      <w:r w:rsidRPr="00897505">
        <w:rPr>
          <w:sz w:val="22"/>
          <w:lang w:val="en-GB"/>
        </w:rPr>
        <w:t>difficulty in getting hold of a DSL;</w:t>
      </w:r>
    </w:p>
    <w:p w14:paraId="0B440487" w14:textId="593110AB" w:rsidR="00792764" w:rsidRPr="00897505" w:rsidRDefault="00792764" w:rsidP="008A3197">
      <w:pPr>
        <w:pStyle w:val="ListParagraph"/>
        <w:numPr>
          <w:ilvl w:val="0"/>
          <w:numId w:val="25"/>
        </w:numPr>
        <w:rPr>
          <w:sz w:val="22"/>
          <w:lang w:val="en-GB"/>
        </w:rPr>
      </w:pPr>
      <w:r w:rsidRPr="00897505">
        <w:rPr>
          <w:sz w:val="22"/>
          <w:lang w:val="en-GB"/>
        </w:rPr>
        <w:t xml:space="preserve">staff not being satisfied with the decision of the DSL or </w:t>
      </w:r>
      <w:r w:rsidR="00674A1A">
        <w:rPr>
          <w:sz w:val="22"/>
          <w:lang w:val="en-GB"/>
        </w:rPr>
        <w:t>h</w:t>
      </w:r>
      <w:r w:rsidR="00D1199D" w:rsidRPr="00897505">
        <w:rPr>
          <w:sz w:val="22"/>
          <w:lang w:val="en-GB"/>
        </w:rPr>
        <w:t>eadteacher/</w:t>
      </w:r>
      <w:r w:rsidR="00674A1A">
        <w:rPr>
          <w:sz w:val="22"/>
          <w:lang w:val="en-GB"/>
        </w:rPr>
        <w:t>p</w:t>
      </w:r>
      <w:r w:rsidR="00D1199D" w:rsidRPr="00897505">
        <w:rPr>
          <w:sz w:val="22"/>
          <w:lang w:val="en-GB"/>
        </w:rPr>
        <w:t>rincipal</w:t>
      </w:r>
      <w:r w:rsidRPr="00897505">
        <w:rPr>
          <w:sz w:val="22"/>
          <w:lang w:val="en-GB"/>
        </w:rPr>
        <w:t>;</w:t>
      </w:r>
    </w:p>
    <w:p w14:paraId="4B6E7254" w14:textId="77777777" w:rsidR="00792764" w:rsidRPr="00897505" w:rsidRDefault="00792764" w:rsidP="008A3197">
      <w:pPr>
        <w:pStyle w:val="ListParagraph"/>
        <w:numPr>
          <w:ilvl w:val="0"/>
          <w:numId w:val="25"/>
        </w:numPr>
        <w:rPr>
          <w:sz w:val="22"/>
          <w:lang w:val="en-GB"/>
        </w:rPr>
      </w:pPr>
      <w:r w:rsidRPr="00897505">
        <w:rPr>
          <w:sz w:val="22"/>
          <w:lang w:val="en-GB"/>
        </w:rPr>
        <w:t>staff aware that a colleague has not passed on a concern;</w:t>
      </w:r>
    </w:p>
    <w:p w14:paraId="6724DEB3" w14:textId="4A595F64" w:rsidR="00792764" w:rsidRPr="00897505" w:rsidRDefault="00792764" w:rsidP="008A3197">
      <w:pPr>
        <w:pStyle w:val="ListParagraph"/>
        <w:numPr>
          <w:ilvl w:val="0"/>
          <w:numId w:val="25"/>
        </w:numPr>
        <w:rPr>
          <w:sz w:val="22"/>
          <w:lang w:val="en-GB"/>
        </w:rPr>
      </w:pPr>
      <w:r w:rsidRPr="00897505">
        <w:rPr>
          <w:sz w:val="22"/>
          <w:lang w:val="en-GB"/>
        </w:rPr>
        <w:t xml:space="preserve">external agencies not accepting a referral from a </w:t>
      </w:r>
      <w:r w:rsidR="008C64B4" w:rsidRPr="00897505">
        <w:rPr>
          <w:sz w:val="22"/>
          <w:lang w:val="en-GB"/>
        </w:rPr>
        <w:t xml:space="preserve">Academy </w:t>
      </w:r>
      <w:r w:rsidRPr="00897505">
        <w:rPr>
          <w:sz w:val="22"/>
          <w:lang w:val="en-GB"/>
        </w:rPr>
        <w:t>when it is felt one is needed;</w:t>
      </w:r>
    </w:p>
    <w:p w14:paraId="0C805F3C" w14:textId="77777777" w:rsidR="00792764" w:rsidRPr="00897505" w:rsidRDefault="00792764" w:rsidP="008A3197">
      <w:pPr>
        <w:pStyle w:val="ListParagraph"/>
        <w:numPr>
          <w:ilvl w:val="0"/>
          <w:numId w:val="25"/>
        </w:numPr>
        <w:rPr>
          <w:sz w:val="22"/>
          <w:lang w:val="en-GB"/>
        </w:rPr>
      </w:pPr>
      <w:r w:rsidRPr="00897505">
        <w:rPr>
          <w:sz w:val="22"/>
          <w:lang w:val="en-GB"/>
        </w:rPr>
        <w:t>staff not aware of what has happened to their concern because of a lack of feedback.</w:t>
      </w:r>
    </w:p>
    <w:p w14:paraId="00F77539" w14:textId="77777777" w:rsidR="00541061" w:rsidRPr="00897505" w:rsidRDefault="00541061" w:rsidP="00541061">
      <w:pPr>
        <w:rPr>
          <w:sz w:val="22"/>
          <w:lang w:val="en-GB"/>
        </w:rPr>
      </w:pPr>
    </w:p>
    <w:p w14:paraId="33D22AFC" w14:textId="50BE89C0" w:rsidR="00792764" w:rsidRPr="00897505" w:rsidRDefault="00792764" w:rsidP="00541061">
      <w:pPr>
        <w:rPr>
          <w:sz w:val="22"/>
          <w:lang w:val="en-GB"/>
        </w:rPr>
      </w:pPr>
      <w:r w:rsidRPr="00897505">
        <w:rPr>
          <w:sz w:val="22"/>
          <w:lang w:val="en-GB"/>
        </w:rPr>
        <w:t>Staff must not close down a concern because they feel "stuck" or "they can't do any</w:t>
      </w:r>
      <w:r w:rsidR="000C2321" w:rsidRPr="00897505">
        <w:rPr>
          <w:sz w:val="22"/>
          <w:lang w:val="en-GB"/>
        </w:rPr>
        <w:t xml:space="preserve"> </w:t>
      </w:r>
      <w:r w:rsidRPr="00897505">
        <w:rPr>
          <w:sz w:val="22"/>
          <w:lang w:val="en-GB"/>
        </w:rPr>
        <w:t xml:space="preserve">more". It is important to escalate concerns to DSLs, </w:t>
      </w:r>
      <w:r w:rsidR="001304F8">
        <w:rPr>
          <w:sz w:val="22"/>
          <w:lang w:val="en-GB"/>
        </w:rPr>
        <w:t>h</w:t>
      </w:r>
      <w:r w:rsidR="00D1199D" w:rsidRPr="00897505">
        <w:rPr>
          <w:sz w:val="22"/>
          <w:lang w:val="en-GB"/>
        </w:rPr>
        <w:t>eadteacher/</w:t>
      </w:r>
      <w:r w:rsidR="001304F8">
        <w:rPr>
          <w:sz w:val="22"/>
          <w:lang w:val="en-GB"/>
        </w:rPr>
        <w:t>p</w:t>
      </w:r>
      <w:r w:rsidR="00D1199D" w:rsidRPr="00897505">
        <w:rPr>
          <w:sz w:val="22"/>
          <w:lang w:val="en-GB"/>
        </w:rPr>
        <w:t>rincipal</w:t>
      </w:r>
      <w:r w:rsidRPr="00897505">
        <w:rPr>
          <w:sz w:val="22"/>
          <w:lang w:val="en-GB"/>
        </w:rPr>
        <w:t xml:space="preserve">s, other senior staff or if necessary, to the </w:t>
      </w:r>
      <w:r w:rsidR="0006304A" w:rsidRPr="00897505">
        <w:rPr>
          <w:sz w:val="22"/>
          <w:lang w:val="en-GB"/>
        </w:rPr>
        <w:t xml:space="preserve">CET </w:t>
      </w:r>
      <w:r w:rsidRPr="00897505">
        <w:rPr>
          <w:sz w:val="22"/>
          <w:lang w:val="en-GB"/>
        </w:rPr>
        <w:t>Director of Safeguarding, Louis Donald.</w:t>
      </w:r>
    </w:p>
    <w:p w14:paraId="20C7C324" w14:textId="77777777" w:rsidR="00792764" w:rsidRPr="00897505" w:rsidRDefault="00792764" w:rsidP="00541061">
      <w:pPr>
        <w:rPr>
          <w:sz w:val="22"/>
          <w:lang w:val="en-GB"/>
        </w:rPr>
      </w:pPr>
    </w:p>
    <w:p w14:paraId="2A95FB65" w14:textId="716C4610" w:rsidR="00792764" w:rsidRPr="00897505" w:rsidRDefault="00792764" w:rsidP="00541061">
      <w:pPr>
        <w:rPr>
          <w:sz w:val="22"/>
          <w:lang w:val="en-GB"/>
        </w:rPr>
      </w:pPr>
      <w:r w:rsidRPr="00897505">
        <w:rPr>
          <w:sz w:val="22"/>
          <w:lang w:val="en-GB"/>
        </w:rPr>
        <w:t>If there are concerns about the work of an external agency</w:t>
      </w:r>
      <w:r w:rsidR="001304F8">
        <w:rPr>
          <w:sz w:val="22"/>
          <w:lang w:val="en-GB"/>
        </w:rPr>
        <w:t xml:space="preserve"> staff</w:t>
      </w:r>
      <w:r w:rsidRPr="00897505">
        <w:rPr>
          <w:sz w:val="22"/>
          <w:lang w:val="en-GB"/>
        </w:rPr>
        <w:t xml:space="preserve"> the will follow the escalation steps outlined in the locally agreed procedures documents.</w:t>
      </w:r>
    </w:p>
    <w:p w14:paraId="56DA17D3" w14:textId="77777777" w:rsidR="00792764" w:rsidRPr="00897505" w:rsidRDefault="00792764" w:rsidP="00541061">
      <w:pPr>
        <w:rPr>
          <w:sz w:val="22"/>
          <w:lang w:val="en-GB"/>
        </w:rPr>
      </w:pPr>
    </w:p>
    <w:p w14:paraId="07D0D418" w14:textId="77777777" w:rsidR="00792764" w:rsidRPr="00897505" w:rsidRDefault="00792764" w:rsidP="00541061">
      <w:pPr>
        <w:rPr>
          <w:sz w:val="22"/>
          <w:lang w:val="en-GB"/>
        </w:rPr>
      </w:pPr>
      <w:r w:rsidRPr="00897505">
        <w:rPr>
          <w:sz w:val="22"/>
          <w:lang w:val="en-GB"/>
        </w:rPr>
        <w:lastRenderedPageBreak/>
        <w:t xml:space="preserve">The important principle is not to allow a concern to be “closed down” without it having received the necessary attention, assessment and resolution.  </w:t>
      </w:r>
    </w:p>
    <w:p w14:paraId="71655968" w14:textId="77777777" w:rsidR="00792764" w:rsidRPr="00897505" w:rsidRDefault="00792764" w:rsidP="00541061">
      <w:pPr>
        <w:rPr>
          <w:rFonts w:eastAsia="Maiandra GD"/>
          <w:b/>
          <w:sz w:val="22"/>
          <w:lang w:val="en-GB"/>
        </w:rPr>
      </w:pPr>
      <w:r w:rsidRPr="00897505">
        <w:rPr>
          <w:sz w:val="22"/>
          <w:lang w:val="en-GB"/>
        </w:rPr>
        <w:br w:type="page"/>
      </w:r>
    </w:p>
    <w:p w14:paraId="5823EFED" w14:textId="0DF20506" w:rsidR="00792764" w:rsidRPr="00C9318C" w:rsidRDefault="00792764" w:rsidP="008A3197">
      <w:pPr>
        <w:pStyle w:val="Heading1"/>
        <w:numPr>
          <w:ilvl w:val="0"/>
          <w:numId w:val="31"/>
        </w:numPr>
        <w:rPr>
          <w:sz w:val="24"/>
        </w:rPr>
      </w:pPr>
      <w:bookmarkStart w:id="105" w:name="_Toc47373583"/>
      <w:bookmarkStart w:id="106" w:name="_Toc106630479"/>
      <w:r w:rsidRPr="00C9318C">
        <w:rPr>
          <w:sz w:val="24"/>
        </w:rPr>
        <w:lastRenderedPageBreak/>
        <w:t>Confidentiality and sharing information</w:t>
      </w:r>
      <w:bookmarkEnd w:id="105"/>
      <w:bookmarkEnd w:id="106"/>
      <w:r w:rsidRPr="00C9318C">
        <w:rPr>
          <w:sz w:val="24"/>
        </w:rPr>
        <w:t xml:space="preserve"> </w:t>
      </w:r>
    </w:p>
    <w:p w14:paraId="75B84EC1" w14:textId="77777777" w:rsidR="00792764" w:rsidRPr="00897505" w:rsidRDefault="00792764" w:rsidP="00541061">
      <w:pPr>
        <w:rPr>
          <w:sz w:val="22"/>
          <w:lang w:val="en-GB"/>
        </w:rPr>
      </w:pPr>
    </w:p>
    <w:p w14:paraId="3AB24563" w14:textId="77777777" w:rsidR="00792764" w:rsidRPr="00897505" w:rsidRDefault="00792764" w:rsidP="00541061">
      <w:pPr>
        <w:rPr>
          <w:sz w:val="22"/>
          <w:lang w:val="en-GB"/>
        </w:rPr>
      </w:pPr>
      <w:r w:rsidRPr="00897505">
        <w:rPr>
          <w:sz w:val="22"/>
          <w:lang w:val="en-GB"/>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641CC9CB" w14:textId="77777777" w:rsidR="00792764" w:rsidRPr="00897505" w:rsidRDefault="00792764" w:rsidP="00541061">
      <w:pPr>
        <w:rPr>
          <w:sz w:val="22"/>
          <w:lang w:val="en-GB"/>
        </w:rPr>
      </w:pPr>
    </w:p>
    <w:p w14:paraId="3F7660FD" w14:textId="77777777" w:rsidR="00792764" w:rsidRPr="00897505" w:rsidRDefault="00792764" w:rsidP="00541061">
      <w:pPr>
        <w:rPr>
          <w:sz w:val="22"/>
          <w:lang w:val="en-GB"/>
        </w:rPr>
      </w:pPr>
      <w:r w:rsidRPr="00897505">
        <w:rPr>
          <w:sz w:val="22"/>
          <w:lang w:val="en-GB"/>
        </w:rPr>
        <w:t xml:space="preserve">Staff should only discuss concerns with the DSL (or Deputy in their absence). That person will then decide who else needs to have the information and they will disseminate it on a ‘need-to-know’ basis. </w:t>
      </w:r>
    </w:p>
    <w:p w14:paraId="3B73A77F" w14:textId="77777777" w:rsidR="00792764" w:rsidRPr="00897505" w:rsidRDefault="00792764" w:rsidP="00541061">
      <w:pPr>
        <w:rPr>
          <w:sz w:val="22"/>
          <w:lang w:val="en-GB"/>
        </w:rPr>
      </w:pPr>
    </w:p>
    <w:p w14:paraId="5EED87F4" w14:textId="3D995898" w:rsidR="00792764" w:rsidRPr="00897505" w:rsidRDefault="00792764" w:rsidP="00541061">
      <w:pPr>
        <w:rPr>
          <w:sz w:val="22"/>
          <w:lang w:val="en-GB"/>
        </w:rPr>
      </w:pPr>
      <w:r w:rsidRPr="00897505">
        <w:rPr>
          <w:sz w:val="22"/>
          <w:lang w:val="en-GB"/>
        </w:rPr>
        <w:t>However, following a number of cases where senior leaders failed to act upon concerns raised by staff, Keeping Children Safe in Education (</w:t>
      </w:r>
      <w:r w:rsidR="006910C7" w:rsidRPr="00897505">
        <w:rPr>
          <w:sz w:val="22"/>
          <w:lang w:val="en-GB"/>
        </w:rPr>
        <w:t>2022</w:t>
      </w:r>
      <w:r w:rsidRPr="00897505">
        <w:rPr>
          <w:sz w:val="22"/>
          <w:lang w:val="en-GB"/>
        </w:rPr>
        <w:t>) emphasises that any member of staff can contact children’s social care if they are concerned about a child.</w:t>
      </w:r>
    </w:p>
    <w:p w14:paraId="59858D28" w14:textId="77777777" w:rsidR="00792764" w:rsidRPr="00897505" w:rsidRDefault="00792764" w:rsidP="00541061">
      <w:pPr>
        <w:rPr>
          <w:sz w:val="22"/>
          <w:lang w:val="en-GB"/>
        </w:rPr>
      </w:pPr>
    </w:p>
    <w:p w14:paraId="7385187C" w14:textId="77777777" w:rsidR="00792764" w:rsidRPr="00897505" w:rsidRDefault="00792764" w:rsidP="00541061">
      <w:pPr>
        <w:rPr>
          <w:sz w:val="22"/>
          <w:lang w:val="en-GB"/>
        </w:rPr>
      </w:pPr>
      <w:r w:rsidRPr="00897505">
        <w:rPr>
          <w:sz w:val="22"/>
          <w:lang w:val="en-GB"/>
        </w:rPr>
        <w:t xml:space="preserve">Child protection information will be stored and handled in line with the GDPR and Data Protection Act 2018. </w:t>
      </w:r>
    </w:p>
    <w:p w14:paraId="54094EE6" w14:textId="77777777" w:rsidR="00792764" w:rsidRPr="00897505" w:rsidRDefault="00792764" w:rsidP="00792764">
      <w:pPr>
        <w:jc w:val="both"/>
        <w:outlineLvl w:val="0"/>
        <w:rPr>
          <w:sz w:val="22"/>
          <w:lang w:val="en-GB"/>
        </w:rPr>
      </w:pPr>
    </w:p>
    <w:p w14:paraId="04249F28" w14:textId="77777777" w:rsidR="00792764" w:rsidRPr="00897505" w:rsidRDefault="00792764" w:rsidP="00541061">
      <w:pPr>
        <w:rPr>
          <w:sz w:val="22"/>
          <w:lang w:val="en-GB"/>
        </w:rPr>
      </w:pPr>
      <w:r w:rsidRPr="00897505">
        <w:rPr>
          <w:sz w:val="22"/>
          <w:lang w:val="en-GB"/>
        </w:rPr>
        <w:t>Information sharing is guided by the following principle - information is:</w:t>
      </w:r>
    </w:p>
    <w:p w14:paraId="0BFA6D98" w14:textId="77777777" w:rsidR="00792764" w:rsidRPr="00897505" w:rsidRDefault="00792764" w:rsidP="00792764">
      <w:pPr>
        <w:jc w:val="both"/>
        <w:outlineLvl w:val="0"/>
        <w:rPr>
          <w:sz w:val="22"/>
          <w:lang w:val="en-GB"/>
        </w:rPr>
      </w:pPr>
    </w:p>
    <w:p w14:paraId="214B0C34" w14:textId="77777777" w:rsidR="00792764" w:rsidRPr="00897505" w:rsidRDefault="00792764" w:rsidP="008A3197">
      <w:pPr>
        <w:pStyle w:val="ListParagraph"/>
        <w:numPr>
          <w:ilvl w:val="0"/>
          <w:numId w:val="26"/>
        </w:numPr>
        <w:rPr>
          <w:sz w:val="22"/>
          <w:lang w:val="en-GB"/>
        </w:rPr>
      </w:pPr>
      <w:r w:rsidRPr="00897505">
        <w:rPr>
          <w:sz w:val="22"/>
          <w:lang w:val="en-GB"/>
        </w:rPr>
        <w:t>necessary and proportionate</w:t>
      </w:r>
    </w:p>
    <w:p w14:paraId="571FF244" w14:textId="77777777" w:rsidR="00792764" w:rsidRPr="00897505" w:rsidRDefault="00792764" w:rsidP="008A3197">
      <w:pPr>
        <w:pStyle w:val="ListParagraph"/>
        <w:numPr>
          <w:ilvl w:val="0"/>
          <w:numId w:val="26"/>
        </w:numPr>
        <w:rPr>
          <w:sz w:val="22"/>
          <w:lang w:val="en-GB"/>
        </w:rPr>
      </w:pPr>
      <w:r w:rsidRPr="00897505">
        <w:rPr>
          <w:sz w:val="22"/>
          <w:lang w:val="en-GB"/>
        </w:rPr>
        <w:t>relevant</w:t>
      </w:r>
    </w:p>
    <w:p w14:paraId="7F9E1090" w14:textId="77777777" w:rsidR="00792764" w:rsidRPr="00897505" w:rsidRDefault="00792764" w:rsidP="008A3197">
      <w:pPr>
        <w:pStyle w:val="ListParagraph"/>
        <w:numPr>
          <w:ilvl w:val="0"/>
          <w:numId w:val="26"/>
        </w:numPr>
        <w:rPr>
          <w:sz w:val="22"/>
          <w:lang w:val="en-GB"/>
        </w:rPr>
      </w:pPr>
      <w:r w:rsidRPr="00897505">
        <w:rPr>
          <w:sz w:val="22"/>
          <w:lang w:val="en-GB"/>
        </w:rPr>
        <w:t>adequate</w:t>
      </w:r>
    </w:p>
    <w:p w14:paraId="6DEE59CC" w14:textId="77777777" w:rsidR="00792764" w:rsidRPr="00897505" w:rsidRDefault="00792764" w:rsidP="008A3197">
      <w:pPr>
        <w:pStyle w:val="ListParagraph"/>
        <w:numPr>
          <w:ilvl w:val="0"/>
          <w:numId w:val="26"/>
        </w:numPr>
        <w:rPr>
          <w:sz w:val="22"/>
          <w:lang w:val="en-GB"/>
        </w:rPr>
      </w:pPr>
      <w:r w:rsidRPr="00897505">
        <w:rPr>
          <w:sz w:val="22"/>
          <w:lang w:val="en-GB"/>
        </w:rPr>
        <w:t>accurate</w:t>
      </w:r>
    </w:p>
    <w:p w14:paraId="6BF7E01E" w14:textId="77777777" w:rsidR="00792764" w:rsidRPr="00897505" w:rsidRDefault="00792764" w:rsidP="008A3197">
      <w:pPr>
        <w:pStyle w:val="ListParagraph"/>
        <w:numPr>
          <w:ilvl w:val="0"/>
          <w:numId w:val="26"/>
        </w:numPr>
        <w:rPr>
          <w:sz w:val="22"/>
          <w:lang w:val="en-GB"/>
        </w:rPr>
      </w:pPr>
      <w:r w:rsidRPr="00897505">
        <w:rPr>
          <w:sz w:val="22"/>
          <w:lang w:val="en-GB"/>
        </w:rPr>
        <w:t>timely</w:t>
      </w:r>
    </w:p>
    <w:p w14:paraId="1F5DC63A" w14:textId="77777777" w:rsidR="00792764" w:rsidRPr="00897505" w:rsidRDefault="00792764" w:rsidP="008A3197">
      <w:pPr>
        <w:pStyle w:val="ListParagraph"/>
        <w:numPr>
          <w:ilvl w:val="0"/>
          <w:numId w:val="26"/>
        </w:numPr>
        <w:rPr>
          <w:sz w:val="22"/>
          <w:lang w:val="en-GB"/>
        </w:rPr>
      </w:pPr>
      <w:r w:rsidRPr="00897505">
        <w:rPr>
          <w:sz w:val="22"/>
          <w:lang w:val="en-GB"/>
        </w:rPr>
        <w:t>secure.</w:t>
      </w:r>
    </w:p>
    <w:p w14:paraId="2EDD750D" w14:textId="77777777" w:rsidR="00541061" w:rsidRPr="00897505" w:rsidRDefault="00541061" w:rsidP="00792764">
      <w:pPr>
        <w:jc w:val="both"/>
        <w:outlineLvl w:val="0"/>
        <w:rPr>
          <w:sz w:val="22"/>
          <w:lang w:val="en-GB"/>
        </w:rPr>
      </w:pPr>
    </w:p>
    <w:p w14:paraId="6B8A6520" w14:textId="4124765C" w:rsidR="00792764" w:rsidRPr="00897505" w:rsidRDefault="00792764" w:rsidP="00541061">
      <w:pPr>
        <w:rPr>
          <w:sz w:val="22"/>
          <w:lang w:val="en-GB"/>
        </w:rPr>
      </w:pPr>
      <w:r w:rsidRPr="00897505">
        <w:rPr>
          <w:sz w:val="22"/>
          <w:lang w:val="en-GB"/>
        </w:rPr>
        <w:t>Information sharing decisions will be recorded, whether or not the decision is taken to share.</w:t>
      </w:r>
    </w:p>
    <w:p w14:paraId="37567676" w14:textId="77777777" w:rsidR="00792764" w:rsidRPr="00897505" w:rsidRDefault="00792764" w:rsidP="00541061">
      <w:pPr>
        <w:rPr>
          <w:sz w:val="22"/>
          <w:lang w:val="en-GB"/>
        </w:rPr>
      </w:pPr>
    </w:p>
    <w:p w14:paraId="0B0B4DD5" w14:textId="77777777" w:rsidR="00792764" w:rsidRPr="00897505" w:rsidRDefault="00792764" w:rsidP="00541061">
      <w:pPr>
        <w:rPr>
          <w:sz w:val="22"/>
          <w:lang w:val="en-GB"/>
        </w:rPr>
      </w:pPr>
      <w:r w:rsidRPr="00897505">
        <w:rPr>
          <w:sz w:val="22"/>
          <w:lang w:val="en-GB"/>
        </w:rPr>
        <w:t>Child protection information will be stored within CPOMS, separately from the pupil’s file.</w:t>
      </w:r>
    </w:p>
    <w:p w14:paraId="4BB5AA5D" w14:textId="77777777" w:rsidR="00792764" w:rsidRPr="00897505" w:rsidRDefault="00792764" w:rsidP="00541061">
      <w:pPr>
        <w:rPr>
          <w:sz w:val="22"/>
          <w:lang w:val="en-GB"/>
        </w:rPr>
      </w:pPr>
    </w:p>
    <w:p w14:paraId="13557E4A" w14:textId="7B47B180" w:rsidR="00792764" w:rsidRPr="00897505" w:rsidRDefault="00792764" w:rsidP="00541061">
      <w:pPr>
        <w:rPr>
          <w:sz w:val="22"/>
          <w:lang w:val="en-GB"/>
        </w:rPr>
      </w:pPr>
      <w:r w:rsidRPr="00897505">
        <w:rPr>
          <w:sz w:val="22"/>
          <w:lang w:val="en-GB"/>
        </w:rPr>
        <w:t xml:space="preserve">The DSL will normally obtain consent from the pupil and/or parents to share sensitive information within the </w:t>
      </w:r>
      <w:r w:rsidR="004844DF">
        <w:rPr>
          <w:sz w:val="22"/>
          <w:lang w:val="en-GB"/>
        </w:rPr>
        <w:t>a</w:t>
      </w:r>
      <w:r w:rsidR="008C64B4" w:rsidRPr="00897505">
        <w:rPr>
          <w:sz w:val="22"/>
          <w:lang w:val="en-GB"/>
        </w:rPr>
        <w:t xml:space="preserve">cademy </w:t>
      </w:r>
      <w:r w:rsidRPr="00897505">
        <w:rPr>
          <w:sz w:val="22"/>
          <w:lang w:val="en-GB"/>
        </w:rPr>
        <w:t>or with outside agencies. Where there is good reason to do so, the DSL may share information without consent and will record the reason for not obtaining consent.</w:t>
      </w:r>
    </w:p>
    <w:p w14:paraId="51DAA1D1" w14:textId="77777777" w:rsidR="00792764" w:rsidRPr="00897505" w:rsidRDefault="00792764" w:rsidP="00541061">
      <w:pPr>
        <w:rPr>
          <w:sz w:val="22"/>
          <w:lang w:val="en-GB"/>
        </w:rPr>
      </w:pPr>
    </w:p>
    <w:p w14:paraId="4B7EACF6" w14:textId="77777777" w:rsidR="00792764" w:rsidRPr="00897505" w:rsidRDefault="00792764" w:rsidP="00541061">
      <w:pPr>
        <w:rPr>
          <w:sz w:val="22"/>
          <w:lang w:val="en-GB"/>
        </w:rPr>
      </w:pPr>
      <w:r w:rsidRPr="00897505">
        <w:rPr>
          <w:sz w:val="22"/>
          <w:lang w:val="en-GB"/>
        </w:rPr>
        <w:t xml:space="preserve">Child protection records are normally exempt from the disclosure provisions of the Data Protection Act, which means that children and parents do not have an automatic right to see them. </w:t>
      </w:r>
    </w:p>
    <w:p w14:paraId="55BE31A2" w14:textId="77777777" w:rsidR="00792764" w:rsidRPr="00897505" w:rsidRDefault="00792764" w:rsidP="00541061">
      <w:pPr>
        <w:rPr>
          <w:sz w:val="22"/>
          <w:lang w:val="en-GB"/>
        </w:rPr>
      </w:pPr>
    </w:p>
    <w:p w14:paraId="7C82ECA3" w14:textId="016D5F21" w:rsidR="00792764" w:rsidRPr="00897505" w:rsidRDefault="00792764" w:rsidP="00541061">
      <w:pPr>
        <w:rPr>
          <w:sz w:val="22"/>
          <w:lang w:val="en-GB"/>
        </w:rPr>
      </w:pPr>
      <w:r w:rsidRPr="00897505">
        <w:rPr>
          <w:sz w:val="22"/>
          <w:lang w:val="en-GB"/>
        </w:rPr>
        <w:t xml:space="preserve">If any member of staff receives a request from a pupil or parent to see child protection records, they will refer the request to the </w:t>
      </w:r>
      <w:r w:rsidR="004844DF">
        <w:rPr>
          <w:sz w:val="22"/>
          <w:lang w:val="en-GB"/>
        </w:rPr>
        <w:t>h</w:t>
      </w:r>
      <w:r w:rsidR="00D1199D" w:rsidRPr="00897505">
        <w:rPr>
          <w:sz w:val="22"/>
          <w:lang w:val="en-GB"/>
        </w:rPr>
        <w:t>eadteacher/</w:t>
      </w:r>
      <w:r w:rsidR="004844DF">
        <w:rPr>
          <w:sz w:val="22"/>
          <w:lang w:val="en-GB"/>
        </w:rPr>
        <w:t>p</w:t>
      </w:r>
      <w:r w:rsidR="00D1199D" w:rsidRPr="00897505">
        <w:rPr>
          <w:sz w:val="22"/>
          <w:lang w:val="en-GB"/>
        </w:rPr>
        <w:t>rincipal</w:t>
      </w:r>
      <w:r w:rsidRPr="00897505">
        <w:rPr>
          <w:sz w:val="22"/>
          <w:lang w:val="en-GB"/>
        </w:rPr>
        <w:t xml:space="preserve"> to consider in line with the Trust Data Governance Policies.</w:t>
      </w:r>
    </w:p>
    <w:p w14:paraId="45BD32C8" w14:textId="77777777" w:rsidR="00792764" w:rsidRPr="00897505" w:rsidRDefault="00792764" w:rsidP="00541061">
      <w:pPr>
        <w:rPr>
          <w:sz w:val="22"/>
          <w:lang w:val="en-GB"/>
        </w:rPr>
      </w:pPr>
    </w:p>
    <w:p w14:paraId="06520F62" w14:textId="5BE72457" w:rsidR="00792764" w:rsidRPr="00897505" w:rsidRDefault="00792764" w:rsidP="00541061">
      <w:pPr>
        <w:rPr>
          <w:sz w:val="22"/>
          <w:lang w:val="en-GB"/>
        </w:rPr>
      </w:pPr>
      <w:r w:rsidRPr="00897505">
        <w:rPr>
          <w:sz w:val="22"/>
          <w:lang w:val="en-GB"/>
        </w:rPr>
        <w:t xml:space="preserve">The Data Protection Act does not prevent </w:t>
      </w:r>
      <w:r w:rsidR="008C64B4" w:rsidRPr="00897505">
        <w:rPr>
          <w:sz w:val="22"/>
          <w:lang w:val="en-GB"/>
        </w:rPr>
        <w:t xml:space="preserve">Academy </w:t>
      </w:r>
      <w:r w:rsidRPr="00897505">
        <w:rPr>
          <w:sz w:val="22"/>
          <w:lang w:val="en-GB"/>
        </w:rPr>
        <w:t xml:space="preserve">staff from sharing information with relevant agencies, where that information may help to protect a child. </w:t>
      </w:r>
    </w:p>
    <w:p w14:paraId="1524C539" w14:textId="77777777" w:rsidR="00792764" w:rsidRPr="00897505" w:rsidRDefault="00792764" w:rsidP="00541061">
      <w:pPr>
        <w:rPr>
          <w:sz w:val="22"/>
          <w:lang w:val="en-GB"/>
        </w:rPr>
      </w:pPr>
    </w:p>
    <w:p w14:paraId="3EAECC09" w14:textId="45A6CFBF" w:rsidR="00792764" w:rsidRPr="00897505" w:rsidRDefault="00792764" w:rsidP="00541061">
      <w:pPr>
        <w:rPr>
          <w:i/>
          <w:iCs/>
          <w:sz w:val="22"/>
          <w:lang w:val="en-GB"/>
        </w:rPr>
      </w:pPr>
      <w:r w:rsidRPr="00897505">
        <w:rPr>
          <w:sz w:val="22"/>
          <w:lang w:val="en-GB"/>
        </w:rPr>
        <w:t>‘</w:t>
      </w:r>
      <w:r w:rsidRPr="00897505">
        <w:rPr>
          <w:i/>
          <w:iCs/>
          <w:sz w:val="22"/>
          <w:lang w:val="en-GB"/>
        </w:rPr>
        <w:t xml:space="preserve">The Data Protection Act 2018 and GDPR do not prevent the sharing of information for the purposes of keeping children safe. Fears about sharing information must not be allowed to stand in the way of the need to safeguard and promote the welfare and protect the safety of children.’ (Keeping Children Safe in Education, </w:t>
      </w:r>
      <w:r w:rsidR="006910C7" w:rsidRPr="00897505">
        <w:rPr>
          <w:i/>
          <w:iCs/>
          <w:sz w:val="22"/>
          <w:lang w:val="en-GB"/>
        </w:rPr>
        <w:t>2022</w:t>
      </w:r>
      <w:r w:rsidRPr="00897505">
        <w:rPr>
          <w:i/>
          <w:iCs/>
          <w:sz w:val="22"/>
          <w:lang w:val="en-GB"/>
        </w:rPr>
        <w:t>)</w:t>
      </w:r>
    </w:p>
    <w:p w14:paraId="52D6552D" w14:textId="77777777" w:rsidR="00792764" w:rsidRPr="00897505" w:rsidRDefault="00792764" w:rsidP="00541061">
      <w:pPr>
        <w:rPr>
          <w:b/>
          <w:sz w:val="22"/>
          <w:lang w:val="en-GB"/>
        </w:rPr>
      </w:pPr>
    </w:p>
    <w:p w14:paraId="038E8C5F" w14:textId="671C136F" w:rsidR="00792764" w:rsidRPr="00897505" w:rsidRDefault="00792764" w:rsidP="00541061">
      <w:pPr>
        <w:rPr>
          <w:i/>
          <w:iCs/>
          <w:sz w:val="22"/>
          <w:lang w:val="en-GB"/>
        </w:rPr>
      </w:pPr>
      <w:r w:rsidRPr="00897505">
        <w:rPr>
          <w:bCs/>
          <w:i/>
          <w:iCs/>
          <w:sz w:val="22"/>
          <w:lang w:val="en-GB"/>
        </w:rPr>
        <w:lastRenderedPageBreak/>
        <w:t xml:space="preserve">‘This includes allowing practitioners to share information without consent’ </w:t>
      </w:r>
      <w:r w:rsidRPr="00897505">
        <w:rPr>
          <w:i/>
          <w:iCs/>
          <w:sz w:val="22"/>
          <w:lang w:val="en-GB"/>
        </w:rPr>
        <w:t xml:space="preserve">(Keeping Children Safe in Education, </w:t>
      </w:r>
      <w:r w:rsidR="006910C7" w:rsidRPr="00897505">
        <w:rPr>
          <w:i/>
          <w:iCs/>
          <w:sz w:val="22"/>
          <w:lang w:val="en-GB"/>
        </w:rPr>
        <w:t>2022</w:t>
      </w:r>
      <w:r w:rsidRPr="00897505">
        <w:rPr>
          <w:i/>
          <w:iCs/>
          <w:sz w:val="22"/>
          <w:lang w:val="en-GB"/>
        </w:rPr>
        <w:t>)</w:t>
      </w:r>
    </w:p>
    <w:p w14:paraId="0EABD701" w14:textId="77777777" w:rsidR="00792764" w:rsidRPr="00897505" w:rsidRDefault="00792764" w:rsidP="00792764">
      <w:pPr>
        <w:widowControl/>
        <w:autoSpaceDE/>
        <w:autoSpaceDN/>
        <w:jc w:val="both"/>
        <w:rPr>
          <w:i/>
          <w:iCs/>
          <w:sz w:val="22"/>
          <w:lang w:val="en-GB"/>
        </w:rPr>
      </w:pPr>
      <w:r w:rsidRPr="00897505">
        <w:rPr>
          <w:i/>
          <w:iCs/>
          <w:sz w:val="22"/>
          <w:lang w:val="en-GB"/>
        </w:rPr>
        <w:br w:type="page"/>
      </w:r>
    </w:p>
    <w:p w14:paraId="71640792" w14:textId="321F7F39" w:rsidR="00792764" w:rsidRPr="00C9318C" w:rsidRDefault="00792764" w:rsidP="008A3197">
      <w:pPr>
        <w:pStyle w:val="Heading1"/>
        <w:numPr>
          <w:ilvl w:val="0"/>
          <w:numId w:val="31"/>
        </w:numPr>
        <w:rPr>
          <w:sz w:val="24"/>
        </w:rPr>
      </w:pPr>
      <w:bookmarkStart w:id="107" w:name="_Toc47373584"/>
      <w:bookmarkStart w:id="108" w:name="_Toc106630480"/>
      <w:r w:rsidRPr="00C9318C">
        <w:rPr>
          <w:sz w:val="24"/>
        </w:rPr>
        <w:lastRenderedPageBreak/>
        <w:t>Early Help</w:t>
      </w:r>
      <w:bookmarkEnd w:id="107"/>
      <w:bookmarkEnd w:id="108"/>
    </w:p>
    <w:p w14:paraId="25834D73" w14:textId="77777777" w:rsidR="00792764" w:rsidRPr="00897505" w:rsidRDefault="00792764" w:rsidP="00792764">
      <w:pPr>
        <w:pStyle w:val="Heading1"/>
        <w:ind w:left="540"/>
        <w:jc w:val="both"/>
        <w:rPr>
          <w:sz w:val="22"/>
          <w:szCs w:val="22"/>
        </w:rPr>
      </w:pPr>
    </w:p>
    <w:p w14:paraId="393EED59" w14:textId="48463A26" w:rsidR="00792764" w:rsidRPr="00897505" w:rsidRDefault="00792764" w:rsidP="00541061">
      <w:pPr>
        <w:rPr>
          <w:sz w:val="22"/>
          <w:lang w:val="en-GB" w:bidi="ar-SA"/>
        </w:rPr>
      </w:pPr>
      <w:r w:rsidRPr="00897505">
        <w:rPr>
          <w:sz w:val="22"/>
          <w:lang w:val="en-GB" w:bidi="ar-SA"/>
        </w:rPr>
        <w:t>Early Help (Single Assessment, formally known as CAF)</w:t>
      </w:r>
    </w:p>
    <w:p w14:paraId="4931ABBB" w14:textId="77777777" w:rsidR="00541061" w:rsidRPr="00897505" w:rsidRDefault="00541061" w:rsidP="00541061">
      <w:pPr>
        <w:rPr>
          <w:sz w:val="22"/>
          <w:lang w:val="en-GB" w:bidi="ar-SA"/>
        </w:rPr>
      </w:pPr>
    </w:p>
    <w:p w14:paraId="3E244E7E" w14:textId="79DB78C8" w:rsidR="00792764" w:rsidRPr="00897505" w:rsidRDefault="00792764" w:rsidP="00541061">
      <w:pPr>
        <w:rPr>
          <w:sz w:val="22"/>
          <w:lang w:val="en-GB" w:bidi="ar-SA"/>
        </w:rPr>
      </w:pPr>
      <w:r w:rsidRPr="00897505">
        <w:rPr>
          <w:sz w:val="22"/>
          <w:lang w:val="en-GB" w:bidi="ar-SA"/>
        </w:rPr>
        <w:t>An Early Help Single Assessment coordinated by a Lead Professional enables professionals to ensure that children, young people and families get the help they need.</w:t>
      </w:r>
    </w:p>
    <w:p w14:paraId="35818EC7" w14:textId="77777777" w:rsidR="00541061" w:rsidRPr="00897505" w:rsidRDefault="00541061" w:rsidP="00541061">
      <w:pPr>
        <w:rPr>
          <w:sz w:val="22"/>
          <w:lang w:val="en-GB" w:bidi="ar-SA"/>
        </w:rPr>
      </w:pPr>
    </w:p>
    <w:p w14:paraId="11E4057A" w14:textId="77777777" w:rsidR="00792764" w:rsidRPr="00897505" w:rsidRDefault="00792764" w:rsidP="00541061">
      <w:pPr>
        <w:rPr>
          <w:sz w:val="22"/>
          <w:lang w:val="en-GB" w:bidi="ar-SA"/>
        </w:rPr>
      </w:pPr>
      <w:r w:rsidRPr="00897505">
        <w:rPr>
          <w:sz w:val="22"/>
          <w:lang w:val="en-GB" w:bidi="ar-SA"/>
        </w:rPr>
        <w:t>An Early Help Single Assessment will enable the needs of the child or young person and their family to be identified and the best services to be co-ordinated to meet their needs. The Lead Professional will organise a Family Support Meeting with the parent(s) young people and relevant services to co-ordinate the Family Support Plan.</w:t>
      </w:r>
    </w:p>
    <w:p w14:paraId="5B72AD03" w14:textId="77777777" w:rsidR="00030687" w:rsidRPr="00897505" w:rsidRDefault="00030687" w:rsidP="00541061">
      <w:pPr>
        <w:rPr>
          <w:sz w:val="22"/>
          <w:lang w:val="en-GB" w:bidi="ar-SA"/>
        </w:rPr>
      </w:pPr>
    </w:p>
    <w:p w14:paraId="73B2DAA8" w14:textId="07F4F549" w:rsidR="00792764" w:rsidRPr="00897505" w:rsidRDefault="00792764" w:rsidP="00541061">
      <w:pPr>
        <w:rPr>
          <w:sz w:val="22"/>
          <w:lang w:val="en-GB" w:bidi="ar-SA"/>
        </w:rPr>
      </w:pPr>
      <w:r w:rsidRPr="00897505">
        <w:rPr>
          <w:sz w:val="22"/>
          <w:lang w:val="en-GB" w:bidi="ar-SA"/>
        </w:rPr>
        <w:t>Effective Early Help relies upon local agencies working together and using the Early Help Single Assessment to:</w:t>
      </w:r>
    </w:p>
    <w:p w14:paraId="00D7E331" w14:textId="77777777" w:rsidR="00541061" w:rsidRPr="00897505" w:rsidRDefault="00541061" w:rsidP="00541061">
      <w:pPr>
        <w:rPr>
          <w:sz w:val="22"/>
          <w:lang w:val="en-GB" w:bidi="ar-SA"/>
        </w:rPr>
      </w:pPr>
    </w:p>
    <w:p w14:paraId="2F7B47DB" w14:textId="77777777" w:rsidR="00792764" w:rsidRPr="00897505" w:rsidRDefault="00792764" w:rsidP="008A3197">
      <w:pPr>
        <w:pStyle w:val="ListParagraph"/>
        <w:numPr>
          <w:ilvl w:val="0"/>
          <w:numId w:val="27"/>
        </w:numPr>
        <w:rPr>
          <w:sz w:val="22"/>
          <w:lang w:val="en-GB" w:bidi="ar-SA"/>
        </w:rPr>
      </w:pPr>
      <w:r w:rsidRPr="00897505">
        <w:rPr>
          <w:sz w:val="22"/>
          <w:lang w:val="en-GB" w:bidi="ar-SA"/>
        </w:rPr>
        <w:t>Identify children and young people and their families who would benefit from early help;</w:t>
      </w:r>
    </w:p>
    <w:p w14:paraId="27807AE5" w14:textId="77777777" w:rsidR="00792764" w:rsidRPr="00897505" w:rsidRDefault="00792764" w:rsidP="008A3197">
      <w:pPr>
        <w:pStyle w:val="ListParagraph"/>
        <w:numPr>
          <w:ilvl w:val="0"/>
          <w:numId w:val="27"/>
        </w:numPr>
        <w:rPr>
          <w:sz w:val="22"/>
          <w:lang w:val="en-GB" w:bidi="ar-SA"/>
        </w:rPr>
      </w:pPr>
      <w:r w:rsidRPr="00897505">
        <w:rPr>
          <w:sz w:val="22"/>
          <w:lang w:val="en-GB" w:bidi="ar-SA"/>
        </w:rPr>
        <w:t>Undertake a Single Assessment of the need for early help; and</w:t>
      </w:r>
    </w:p>
    <w:p w14:paraId="06F770F9" w14:textId="5EF4891F" w:rsidR="00792764" w:rsidRPr="00897505" w:rsidRDefault="00792764" w:rsidP="008A3197">
      <w:pPr>
        <w:pStyle w:val="ListParagraph"/>
        <w:numPr>
          <w:ilvl w:val="0"/>
          <w:numId w:val="27"/>
        </w:numPr>
        <w:rPr>
          <w:sz w:val="22"/>
          <w:lang w:val="en-GB" w:bidi="ar-SA"/>
        </w:rPr>
      </w:pPr>
      <w:r w:rsidRPr="00897505">
        <w:rPr>
          <w:sz w:val="22"/>
          <w:lang w:val="en-GB" w:bidi="ar-SA"/>
        </w:rPr>
        <w:t>Provide additional, targeted or enhanced early help services to address the assessed needs of a child and their family which focus on activity to significantly improve the outcomes for the child.</w:t>
      </w:r>
    </w:p>
    <w:p w14:paraId="663D4A9E" w14:textId="77777777" w:rsidR="00541061" w:rsidRPr="00897505" w:rsidRDefault="00541061" w:rsidP="00541061">
      <w:pPr>
        <w:rPr>
          <w:sz w:val="22"/>
          <w:lang w:val="en-GB" w:bidi="ar-SA"/>
        </w:rPr>
      </w:pPr>
    </w:p>
    <w:p w14:paraId="5DB5A266" w14:textId="59642E78" w:rsidR="00792764" w:rsidRPr="00897505" w:rsidRDefault="00792764" w:rsidP="00541061">
      <w:pPr>
        <w:rPr>
          <w:rFonts w:eastAsia="Calibri"/>
          <w:sz w:val="22"/>
          <w:lang w:val="en-GB" w:bidi="ar-SA"/>
        </w:rPr>
      </w:pPr>
      <w:r w:rsidRPr="00897505">
        <w:rPr>
          <w:rFonts w:eastAsia="Calibri"/>
          <w:sz w:val="22"/>
          <w:lang w:val="en-GB" w:bidi="ar-SA"/>
        </w:rPr>
        <w:t>Before determining what services are to be provided for a particular child or young person, so far as is reasonably practicable and consistent with the child’s welfare, professionals will consider the child or young person’s perception of their circumstances and what they want to change</w:t>
      </w:r>
      <w:r w:rsidR="00030687" w:rsidRPr="00897505">
        <w:rPr>
          <w:rFonts w:eastAsia="Calibri"/>
          <w:sz w:val="22"/>
          <w:lang w:val="en-GB" w:bidi="ar-SA"/>
        </w:rPr>
        <w:t>,</w:t>
      </w:r>
      <w:r w:rsidRPr="00897505">
        <w:rPr>
          <w:rFonts w:eastAsia="Calibri"/>
          <w:sz w:val="22"/>
          <w:lang w:val="en-GB" w:bidi="ar-SA"/>
        </w:rPr>
        <w:t xml:space="preserve"> and any ideas they have about what will help.</w:t>
      </w:r>
    </w:p>
    <w:p w14:paraId="152176D5" w14:textId="77777777" w:rsidR="00541061" w:rsidRPr="00897505" w:rsidRDefault="00541061" w:rsidP="00541061">
      <w:pPr>
        <w:rPr>
          <w:rFonts w:eastAsia="Calibri"/>
          <w:sz w:val="22"/>
          <w:lang w:val="en-GB" w:bidi="ar-SA"/>
        </w:rPr>
      </w:pPr>
    </w:p>
    <w:p w14:paraId="1C2407C3" w14:textId="3FD88B8A" w:rsidR="00792764" w:rsidRPr="00897505" w:rsidRDefault="00792764" w:rsidP="00541061">
      <w:pPr>
        <w:rPr>
          <w:rFonts w:eastAsia="Calibri"/>
          <w:sz w:val="22"/>
          <w:lang w:val="en-GB" w:bidi="ar-SA"/>
        </w:rPr>
      </w:pPr>
      <w:r w:rsidRPr="00897505">
        <w:rPr>
          <w:rFonts w:eastAsia="Calibri"/>
          <w:sz w:val="22"/>
          <w:lang w:val="en-GB" w:bidi="ar-SA"/>
        </w:rPr>
        <w:t>Where parents or a young person do not consent to Early Help or do not use the services offered, then the Lead Professional should make a judgement as to whether, without significant help, the needs of the child will escalate. If so, a referral into Local Authority MASH may be necessary.</w:t>
      </w:r>
    </w:p>
    <w:p w14:paraId="716E15E1" w14:textId="77777777" w:rsidR="00541061" w:rsidRPr="00897505" w:rsidRDefault="00541061" w:rsidP="00541061">
      <w:pPr>
        <w:rPr>
          <w:rFonts w:eastAsia="Calibri"/>
          <w:sz w:val="22"/>
          <w:lang w:val="en-GB" w:bidi="ar-SA"/>
        </w:rPr>
      </w:pPr>
    </w:p>
    <w:p w14:paraId="2D4A7C1D" w14:textId="7E561EAE" w:rsidR="00792764" w:rsidRPr="00897505" w:rsidRDefault="00792764" w:rsidP="00541061">
      <w:pPr>
        <w:rPr>
          <w:rFonts w:eastAsia="Calibri"/>
          <w:sz w:val="22"/>
          <w:lang w:val="en-GB" w:bidi="ar-SA"/>
        </w:rPr>
      </w:pPr>
      <w:r w:rsidRPr="00897505">
        <w:rPr>
          <w:rFonts w:eastAsia="Calibri"/>
          <w:sz w:val="22"/>
          <w:lang w:val="en-GB" w:bidi="ar-SA"/>
        </w:rPr>
        <w:t>Where a child or young person or their family has very complex needs or the Early Help Family Support Plan has not resulted in the desired improvement outcomes for the child or young person, an assessment by a Local Authority Social Care may be appropriate and can be referred under the ‘step-up procedures’.</w:t>
      </w:r>
    </w:p>
    <w:p w14:paraId="48E4034E" w14:textId="77777777" w:rsidR="00541061" w:rsidRPr="00897505" w:rsidRDefault="00541061" w:rsidP="00541061">
      <w:pPr>
        <w:rPr>
          <w:rFonts w:eastAsia="Calibri"/>
          <w:sz w:val="22"/>
          <w:lang w:val="en-GB" w:bidi="ar-SA"/>
        </w:rPr>
      </w:pPr>
    </w:p>
    <w:p w14:paraId="1D8827D3" w14:textId="77777777" w:rsidR="00792764" w:rsidRPr="00897505" w:rsidRDefault="00792764" w:rsidP="00541061">
      <w:pPr>
        <w:rPr>
          <w:rFonts w:eastAsia="Calibri"/>
          <w:sz w:val="22"/>
          <w:lang w:val="en-GB" w:bidi="ar-SA"/>
        </w:rPr>
      </w:pPr>
      <w:r w:rsidRPr="00897505">
        <w:rPr>
          <w:rFonts w:eastAsia="Calibri"/>
          <w:sz w:val="22"/>
          <w:lang w:val="en-GB" w:bidi="ar-SA"/>
        </w:rPr>
        <w:t>A new Early Help Assessment is not required if there is a recent assessment completed by Children’s Social Care or a current multi-agency plan which can then be used to ‘step-down services’ to be delivered by Early Help.</w:t>
      </w:r>
    </w:p>
    <w:p w14:paraId="0B6C817A" w14:textId="77777777" w:rsidR="00792764" w:rsidRPr="00897505" w:rsidRDefault="00792764" w:rsidP="00792764">
      <w:pPr>
        <w:widowControl/>
        <w:autoSpaceDE/>
        <w:autoSpaceDN/>
        <w:jc w:val="both"/>
        <w:rPr>
          <w:rFonts w:eastAsia="Calibri"/>
          <w:sz w:val="22"/>
          <w:lang w:val="en-GB" w:bidi="ar-SA"/>
        </w:rPr>
      </w:pPr>
    </w:p>
    <w:p w14:paraId="5CAFE528" w14:textId="77777777" w:rsidR="00792764" w:rsidRPr="00897505" w:rsidRDefault="00792764" w:rsidP="00792764">
      <w:pPr>
        <w:widowControl/>
        <w:autoSpaceDE/>
        <w:autoSpaceDN/>
        <w:jc w:val="both"/>
        <w:rPr>
          <w:rFonts w:eastAsia="Maiandra GD"/>
          <w:b/>
          <w:sz w:val="22"/>
          <w:lang w:val="en-GB"/>
        </w:rPr>
      </w:pPr>
      <w:r w:rsidRPr="00897505">
        <w:rPr>
          <w:sz w:val="22"/>
          <w:lang w:val="en-GB"/>
        </w:rPr>
        <w:br w:type="page"/>
      </w:r>
    </w:p>
    <w:p w14:paraId="62F72671" w14:textId="7C0C08F8" w:rsidR="00792764" w:rsidRPr="00C9318C" w:rsidRDefault="00792764" w:rsidP="008A3197">
      <w:pPr>
        <w:pStyle w:val="Heading1"/>
        <w:numPr>
          <w:ilvl w:val="0"/>
          <w:numId w:val="31"/>
        </w:numPr>
        <w:rPr>
          <w:sz w:val="24"/>
        </w:rPr>
      </w:pPr>
      <w:bookmarkStart w:id="109" w:name="_Toc47373585"/>
      <w:bookmarkStart w:id="110" w:name="_Toc106630481"/>
      <w:r w:rsidRPr="00C9318C">
        <w:rPr>
          <w:sz w:val="24"/>
        </w:rPr>
        <w:lastRenderedPageBreak/>
        <w:t>Whistleblowing</w:t>
      </w:r>
      <w:bookmarkEnd w:id="109"/>
      <w:bookmarkEnd w:id="110"/>
      <w:r w:rsidRPr="00C9318C">
        <w:rPr>
          <w:sz w:val="24"/>
        </w:rPr>
        <w:t xml:space="preserve"> </w:t>
      </w:r>
    </w:p>
    <w:p w14:paraId="3E8AA101" w14:textId="77777777" w:rsidR="00792764" w:rsidRPr="00897505" w:rsidRDefault="00792764" w:rsidP="00792764">
      <w:pPr>
        <w:jc w:val="both"/>
        <w:outlineLvl w:val="0"/>
        <w:rPr>
          <w:sz w:val="22"/>
          <w:lang w:val="en-GB"/>
        </w:rPr>
      </w:pPr>
    </w:p>
    <w:p w14:paraId="674F890A" w14:textId="35E9A071" w:rsidR="00792764" w:rsidRPr="00897505" w:rsidRDefault="00792764" w:rsidP="00541061">
      <w:pPr>
        <w:rPr>
          <w:sz w:val="22"/>
          <w:lang w:val="en-GB"/>
        </w:rPr>
      </w:pPr>
      <w:r w:rsidRPr="00897505">
        <w:rPr>
          <w:sz w:val="22"/>
          <w:lang w:val="en-GB"/>
        </w:rPr>
        <w:t xml:space="preserve">If the options above have been explored fully and the concern still isn't being handled effectively and </w:t>
      </w:r>
      <w:r w:rsidR="00030687" w:rsidRPr="00897505">
        <w:rPr>
          <w:sz w:val="22"/>
          <w:lang w:val="en-GB"/>
        </w:rPr>
        <w:t xml:space="preserve">is </w:t>
      </w:r>
      <w:r w:rsidRPr="00897505">
        <w:rPr>
          <w:sz w:val="22"/>
          <w:lang w:val="en-GB"/>
        </w:rPr>
        <w:t xml:space="preserve">therefore placing the child or young person at risk, you must continue to escalate your concerns by contacting the </w:t>
      </w:r>
      <w:r w:rsidR="0006304A" w:rsidRPr="00897505">
        <w:rPr>
          <w:sz w:val="22"/>
          <w:lang w:val="en-GB"/>
        </w:rPr>
        <w:t>CET Director of Safeguarding</w:t>
      </w:r>
      <w:r w:rsidRPr="00897505">
        <w:rPr>
          <w:sz w:val="22"/>
          <w:lang w:val="en-GB"/>
        </w:rPr>
        <w:t xml:space="preserve"> or by contacting the NSPCC Whistleblowing Advice Line on 0800 028 0285.</w:t>
      </w:r>
    </w:p>
    <w:p w14:paraId="71493120" w14:textId="77777777" w:rsidR="00792764" w:rsidRPr="00897505" w:rsidRDefault="00792764" w:rsidP="00792764">
      <w:pPr>
        <w:jc w:val="both"/>
        <w:outlineLvl w:val="0"/>
        <w:rPr>
          <w:sz w:val="22"/>
          <w:lang w:val="en-GB"/>
        </w:rPr>
      </w:pPr>
    </w:p>
    <w:p w14:paraId="1FEE996E" w14:textId="77777777" w:rsidR="00792764" w:rsidRPr="00897505" w:rsidRDefault="00792764" w:rsidP="00792764">
      <w:pPr>
        <w:widowControl/>
        <w:autoSpaceDE/>
        <w:autoSpaceDN/>
        <w:jc w:val="both"/>
        <w:rPr>
          <w:rFonts w:eastAsia="Maiandra GD"/>
          <w:b/>
          <w:sz w:val="22"/>
          <w:lang w:val="en-GB"/>
        </w:rPr>
      </w:pPr>
      <w:r w:rsidRPr="00897505">
        <w:rPr>
          <w:sz w:val="22"/>
          <w:lang w:val="en-GB"/>
        </w:rPr>
        <w:br w:type="page"/>
      </w:r>
    </w:p>
    <w:p w14:paraId="1F80CDBB" w14:textId="715E70AA" w:rsidR="00792764" w:rsidRPr="00C9318C" w:rsidRDefault="00792764" w:rsidP="008A3197">
      <w:pPr>
        <w:pStyle w:val="Heading1"/>
        <w:numPr>
          <w:ilvl w:val="0"/>
          <w:numId w:val="31"/>
        </w:numPr>
        <w:rPr>
          <w:sz w:val="24"/>
        </w:rPr>
      </w:pPr>
      <w:bookmarkStart w:id="111" w:name="_Toc47373586"/>
      <w:bookmarkStart w:id="112" w:name="_Toc106630482"/>
      <w:r w:rsidRPr="00C9318C">
        <w:rPr>
          <w:sz w:val="24"/>
        </w:rPr>
        <w:lastRenderedPageBreak/>
        <w:t>Children’s Mental Health</w:t>
      </w:r>
      <w:bookmarkEnd w:id="111"/>
      <w:bookmarkEnd w:id="112"/>
      <w:r w:rsidRPr="00C9318C">
        <w:rPr>
          <w:sz w:val="24"/>
        </w:rPr>
        <w:t xml:space="preserve"> </w:t>
      </w:r>
    </w:p>
    <w:p w14:paraId="7F1CD8BB" w14:textId="77777777" w:rsidR="00541061" w:rsidRPr="00897505" w:rsidRDefault="00541061" w:rsidP="00541061">
      <w:pPr>
        <w:pStyle w:val="Heading1"/>
        <w:rPr>
          <w:sz w:val="22"/>
          <w:szCs w:val="22"/>
        </w:rPr>
      </w:pPr>
    </w:p>
    <w:p w14:paraId="2B613E53" w14:textId="128D16F6" w:rsidR="00792764" w:rsidRPr="00897505" w:rsidRDefault="00792764" w:rsidP="00541061">
      <w:pPr>
        <w:rPr>
          <w:sz w:val="22"/>
          <w:lang w:val="en-GB"/>
        </w:rPr>
      </w:pPr>
      <w:r w:rsidRPr="00897505">
        <w:rPr>
          <w:sz w:val="22"/>
          <w:lang w:val="en-GB"/>
        </w:rPr>
        <w:t xml:space="preserve">All staff will be made aware that mental health problems can, in some cases, be an indicator that a child has suffered or is at risk of suffering abuse, neglect or exploitation. </w:t>
      </w:r>
    </w:p>
    <w:p w14:paraId="49B6A492" w14:textId="77777777" w:rsidR="00541061" w:rsidRPr="00897505" w:rsidRDefault="00541061" w:rsidP="00541061">
      <w:pPr>
        <w:rPr>
          <w:sz w:val="22"/>
          <w:lang w:val="en-GB"/>
        </w:rPr>
      </w:pPr>
    </w:p>
    <w:p w14:paraId="4CA0C341" w14:textId="7ED460A2" w:rsidR="00792764" w:rsidRPr="00897505" w:rsidRDefault="00792764" w:rsidP="00541061">
      <w:pPr>
        <w:rPr>
          <w:sz w:val="22"/>
          <w:lang w:val="en-GB"/>
        </w:rPr>
      </w:pPr>
      <w:r w:rsidRPr="00897505">
        <w:rPr>
          <w:sz w:val="22"/>
          <w:lang w:val="en-GB"/>
        </w:rPr>
        <w:t xml:space="preserve">Safeguarding teams will work closely with appropriately trained professionals to support young people and will never attempt to make a diagnosis of a mental health problem.  </w:t>
      </w:r>
    </w:p>
    <w:p w14:paraId="348C20C3" w14:textId="77777777" w:rsidR="00541061" w:rsidRPr="00897505" w:rsidRDefault="00541061" w:rsidP="00541061">
      <w:pPr>
        <w:rPr>
          <w:sz w:val="22"/>
          <w:lang w:val="en-GB"/>
        </w:rPr>
      </w:pPr>
    </w:p>
    <w:p w14:paraId="4E6F6AEE" w14:textId="73B58EFC" w:rsidR="00792764" w:rsidRPr="00897505" w:rsidRDefault="00792764" w:rsidP="00541061">
      <w:pPr>
        <w:rPr>
          <w:sz w:val="22"/>
          <w:lang w:val="en-GB"/>
        </w:rPr>
      </w:pPr>
      <w:r w:rsidRPr="00897505">
        <w:rPr>
          <w:sz w:val="22"/>
          <w:highlight w:val="yellow"/>
          <w:lang w:val="en-GB"/>
        </w:rPr>
        <w:t>[</w:t>
      </w:r>
      <w:r w:rsidR="008C64B4" w:rsidRPr="00897505">
        <w:rPr>
          <w:sz w:val="22"/>
          <w:highlight w:val="yellow"/>
          <w:lang w:val="en-GB"/>
        </w:rPr>
        <w:t xml:space="preserve">ACADEMY </w:t>
      </w:r>
      <w:r w:rsidRPr="00897505">
        <w:rPr>
          <w:sz w:val="22"/>
          <w:highlight w:val="yellow"/>
          <w:lang w:val="en-GB"/>
        </w:rPr>
        <w:t>NAME]</w:t>
      </w:r>
      <w:r w:rsidRPr="00897505">
        <w:rPr>
          <w:sz w:val="22"/>
          <w:lang w:val="en-GB"/>
        </w:rPr>
        <w:t xml:space="preserve"> recognises, however, that staff are well placed to observe children day-to-day and identify those whose behaviour suggests that they may be experiencing a mental health problem or be at risk of developing one. </w:t>
      </w:r>
    </w:p>
    <w:p w14:paraId="4B0EADEC" w14:textId="77777777" w:rsidR="00541061" w:rsidRPr="00897505" w:rsidRDefault="00541061" w:rsidP="00541061">
      <w:pPr>
        <w:rPr>
          <w:sz w:val="22"/>
          <w:lang w:val="en-GB"/>
        </w:rPr>
      </w:pPr>
    </w:p>
    <w:p w14:paraId="23660FE5" w14:textId="0D3307E3" w:rsidR="00792764" w:rsidRPr="00897505" w:rsidRDefault="00792764" w:rsidP="00541061">
      <w:pPr>
        <w:rPr>
          <w:sz w:val="22"/>
          <w:lang w:val="en-GB"/>
        </w:rPr>
      </w:pPr>
      <w:r w:rsidRPr="00897505">
        <w:rPr>
          <w:sz w:val="22"/>
          <w:lang w:val="en-GB"/>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w:t>
      </w:r>
    </w:p>
    <w:p w14:paraId="79C23813" w14:textId="77777777" w:rsidR="00541061" w:rsidRPr="00897505" w:rsidRDefault="00541061" w:rsidP="00541061">
      <w:pPr>
        <w:rPr>
          <w:sz w:val="22"/>
          <w:lang w:val="en-GB"/>
        </w:rPr>
      </w:pPr>
    </w:p>
    <w:p w14:paraId="1D7C7918" w14:textId="5734843C" w:rsidR="00792764" w:rsidRPr="00897505" w:rsidRDefault="00792764" w:rsidP="00541061">
      <w:pPr>
        <w:rPr>
          <w:sz w:val="22"/>
          <w:lang w:val="en-GB"/>
        </w:rPr>
      </w:pPr>
      <w:r w:rsidRPr="00897505">
        <w:rPr>
          <w:sz w:val="22"/>
          <w:lang w:val="en-GB"/>
        </w:rPr>
        <w:t xml:space="preserve">If staff have a mental health concern about a child that is also a safeguarding concern, immediate action should be taken, reporting the concern on CPOMS and speaking to the </w:t>
      </w:r>
      <w:r w:rsidR="00897505" w:rsidRPr="00897505">
        <w:rPr>
          <w:sz w:val="22"/>
          <w:lang w:val="en-GB"/>
        </w:rPr>
        <w:t xml:space="preserve">Designated Safeguarding Lead </w:t>
      </w:r>
      <w:r w:rsidRPr="00897505">
        <w:rPr>
          <w:sz w:val="22"/>
          <w:lang w:val="en-GB"/>
        </w:rPr>
        <w:t xml:space="preserve">or a deputy. </w:t>
      </w:r>
    </w:p>
    <w:p w14:paraId="0BB40F07" w14:textId="77777777" w:rsidR="00541061" w:rsidRPr="00897505" w:rsidRDefault="00541061" w:rsidP="00541061">
      <w:pPr>
        <w:rPr>
          <w:color w:val="000000" w:themeColor="text1"/>
          <w:sz w:val="22"/>
          <w:lang w:val="en-GB"/>
        </w:rPr>
      </w:pPr>
    </w:p>
    <w:p w14:paraId="4B3E4A56" w14:textId="31FD6EAD" w:rsidR="00792764" w:rsidRPr="00897505" w:rsidRDefault="00792764" w:rsidP="00541061">
      <w:pPr>
        <w:rPr>
          <w:color w:val="000000" w:themeColor="text1"/>
          <w:sz w:val="22"/>
          <w:lang w:val="en-GB"/>
        </w:rPr>
      </w:pPr>
      <w:r w:rsidRPr="00897505">
        <w:rPr>
          <w:color w:val="000000" w:themeColor="text1"/>
          <w:sz w:val="22"/>
          <w:lang w:val="en-GB"/>
        </w:rPr>
        <w:t xml:space="preserve">Staff should be aware of the document: </w:t>
      </w:r>
      <w:r w:rsidR="00F025BE">
        <w:rPr>
          <w:color w:val="000000" w:themeColor="text1"/>
          <w:sz w:val="22"/>
          <w:lang w:val="en-GB"/>
        </w:rPr>
        <w:t>‘</w:t>
      </w:r>
      <w:r w:rsidRPr="00897505">
        <w:rPr>
          <w:color w:val="000000" w:themeColor="text1"/>
          <w:sz w:val="22"/>
          <w:lang w:val="en-GB"/>
        </w:rPr>
        <w:t>Mental Health and Behaviour in Schools</w:t>
      </w:r>
      <w:r w:rsidR="00F025BE">
        <w:rPr>
          <w:color w:val="000000" w:themeColor="text1"/>
          <w:sz w:val="22"/>
          <w:lang w:val="en-GB"/>
        </w:rPr>
        <w:t>’</w:t>
      </w:r>
      <w:r w:rsidRPr="00897505">
        <w:rPr>
          <w:color w:val="000000" w:themeColor="text1"/>
          <w:sz w:val="22"/>
          <w:lang w:val="en-GB"/>
        </w:rPr>
        <w:t xml:space="preserve">. Also, Public Health England has produced a range of resources to support teachers to promote positive health, wellbeing and resilience among young people including its guidance </w:t>
      </w:r>
      <w:r w:rsidRPr="008D2368">
        <w:rPr>
          <w:i/>
          <w:iCs/>
          <w:color w:val="000000" w:themeColor="text1"/>
          <w:sz w:val="22"/>
          <w:lang w:val="en-GB"/>
        </w:rPr>
        <w:t xml:space="preserve">Promoting </w:t>
      </w:r>
      <w:r w:rsidR="005006D4" w:rsidRPr="008D2368">
        <w:rPr>
          <w:i/>
          <w:iCs/>
          <w:color w:val="000000" w:themeColor="text1"/>
          <w:sz w:val="22"/>
          <w:lang w:val="en-GB"/>
        </w:rPr>
        <w:t>C</w:t>
      </w:r>
      <w:r w:rsidRPr="008D2368">
        <w:rPr>
          <w:i/>
          <w:iCs/>
          <w:color w:val="000000" w:themeColor="text1"/>
          <w:sz w:val="22"/>
          <w:lang w:val="en-GB"/>
        </w:rPr>
        <w:t xml:space="preserve">hildren and </w:t>
      </w:r>
      <w:r w:rsidR="005006D4" w:rsidRPr="008D2368">
        <w:rPr>
          <w:i/>
          <w:iCs/>
          <w:color w:val="000000" w:themeColor="text1"/>
          <w:sz w:val="22"/>
          <w:lang w:val="en-GB"/>
        </w:rPr>
        <w:t>Y</w:t>
      </w:r>
      <w:r w:rsidRPr="008D2368">
        <w:rPr>
          <w:i/>
          <w:iCs/>
          <w:color w:val="000000" w:themeColor="text1"/>
          <w:sz w:val="22"/>
          <w:lang w:val="en-GB"/>
        </w:rPr>
        <w:t xml:space="preserve">oung </w:t>
      </w:r>
      <w:r w:rsidR="005006D4" w:rsidRPr="008D2368">
        <w:rPr>
          <w:i/>
          <w:iCs/>
          <w:color w:val="000000" w:themeColor="text1"/>
          <w:sz w:val="22"/>
          <w:lang w:val="en-GB"/>
        </w:rPr>
        <w:t>P</w:t>
      </w:r>
      <w:r w:rsidRPr="008D2368">
        <w:rPr>
          <w:i/>
          <w:iCs/>
          <w:color w:val="000000" w:themeColor="text1"/>
          <w:sz w:val="22"/>
          <w:lang w:val="en-GB"/>
        </w:rPr>
        <w:t xml:space="preserve">eople’s </w:t>
      </w:r>
      <w:r w:rsidR="005006D4" w:rsidRPr="008D2368">
        <w:rPr>
          <w:i/>
          <w:iCs/>
          <w:color w:val="000000" w:themeColor="text1"/>
          <w:sz w:val="22"/>
          <w:lang w:val="en-GB"/>
        </w:rPr>
        <w:t>E</w:t>
      </w:r>
      <w:r w:rsidRPr="008D2368">
        <w:rPr>
          <w:i/>
          <w:iCs/>
          <w:color w:val="000000" w:themeColor="text1"/>
          <w:sz w:val="22"/>
          <w:lang w:val="en-GB"/>
        </w:rPr>
        <w:t xml:space="preserve">motional </w:t>
      </w:r>
      <w:r w:rsidR="005006D4" w:rsidRPr="008D2368">
        <w:rPr>
          <w:i/>
          <w:iCs/>
          <w:color w:val="000000" w:themeColor="text1"/>
          <w:sz w:val="22"/>
          <w:lang w:val="en-GB"/>
        </w:rPr>
        <w:t>H</w:t>
      </w:r>
      <w:r w:rsidRPr="008D2368">
        <w:rPr>
          <w:i/>
          <w:iCs/>
          <w:color w:val="000000" w:themeColor="text1"/>
          <w:sz w:val="22"/>
          <w:lang w:val="en-GB"/>
        </w:rPr>
        <w:t xml:space="preserve">ealth and </w:t>
      </w:r>
      <w:r w:rsidR="005006D4" w:rsidRPr="008D2368">
        <w:rPr>
          <w:i/>
          <w:iCs/>
          <w:color w:val="000000" w:themeColor="text1"/>
          <w:sz w:val="22"/>
          <w:lang w:val="en-GB"/>
        </w:rPr>
        <w:t>W</w:t>
      </w:r>
      <w:r w:rsidRPr="008D2368">
        <w:rPr>
          <w:i/>
          <w:iCs/>
          <w:color w:val="000000" w:themeColor="text1"/>
          <w:sz w:val="22"/>
          <w:lang w:val="en-GB"/>
        </w:rPr>
        <w:t>ellbeing</w:t>
      </w:r>
      <w:r w:rsidRPr="00897505">
        <w:rPr>
          <w:color w:val="000000" w:themeColor="text1"/>
          <w:sz w:val="22"/>
          <w:lang w:val="en-GB"/>
        </w:rPr>
        <w:t xml:space="preserve">. </w:t>
      </w:r>
    </w:p>
    <w:p w14:paraId="4CA859D6" w14:textId="77777777" w:rsidR="00541061" w:rsidRPr="00897505" w:rsidRDefault="00541061" w:rsidP="00541061">
      <w:pPr>
        <w:rPr>
          <w:sz w:val="22"/>
          <w:lang w:val="en-GB"/>
        </w:rPr>
      </w:pPr>
    </w:p>
    <w:p w14:paraId="2FB69D0F" w14:textId="15B144C8" w:rsidR="00792764" w:rsidRPr="00897505" w:rsidRDefault="00792764" w:rsidP="00541061">
      <w:pPr>
        <w:rPr>
          <w:sz w:val="22"/>
          <w:lang w:val="en-GB"/>
        </w:rPr>
      </w:pPr>
      <w:r w:rsidRPr="00897505">
        <w:rPr>
          <w:sz w:val="22"/>
          <w:lang w:val="en-GB"/>
        </w:rPr>
        <w:t xml:space="preserve">The DfE’s guidance on mental health and behaviour in schools sets out how mental health issues can bring about changes in a young person’s behaviour or emotional state which can be displayed in a range of different ways, and that can be an indication of an underlying problem. </w:t>
      </w:r>
    </w:p>
    <w:p w14:paraId="094462C2" w14:textId="77777777" w:rsidR="00541061" w:rsidRPr="00897505" w:rsidRDefault="00541061" w:rsidP="00541061">
      <w:pPr>
        <w:rPr>
          <w:sz w:val="22"/>
          <w:lang w:val="en-GB"/>
        </w:rPr>
      </w:pPr>
    </w:p>
    <w:p w14:paraId="0BB41DCC" w14:textId="6A12EA6E" w:rsidR="00792764" w:rsidRPr="00897505" w:rsidRDefault="00792764" w:rsidP="00541061">
      <w:pPr>
        <w:rPr>
          <w:sz w:val="22"/>
          <w:lang w:val="en-GB"/>
        </w:rPr>
      </w:pPr>
      <w:r w:rsidRPr="00897505">
        <w:rPr>
          <w:sz w:val="22"/>
          <w:lang w:val="en-GB"/>
        </w:rPr>
        <w:t>This can include</w:t>
      </w:r>
      <w:r w:rsidR="002118CB" w:rsidRPr="00897505">
        <w:rPr>
          <w:sz w:val="22"/>
          <w:lang w:val="en-GB"/>
        </w:rPr>
        <w:t>,</w:t>
      </w:r>
      <w:r w:rsidRPr="00897505">
        <w:rPr>
          <w:sz w:val="22"/>
          <w:lang w:val="en-GB"/>
        </w:rPr>
        <w:t xml:space="preserve"> for example</w:t>
      </w:r>
      <w:r w:rsidR="002118CB" w:rsidRPr="00897505">
        <w:rPr>
          <w:sz w:val="22"/>
          <w:lang w:val="en-GB"/>
        </w:rPr>
        <w:t>,</w:t>
      </w:r>
      <w:r w:rsidRPr="00897505">
        <w:rPr>
          <w:sz w:val="22"/>
          <w:lang w:val="en-GB"/>
        </w:rPr>
        <w:t xml:space="preserve"> being fearful or withdrawn; aggressive or oppositional; or excessive </w:t>
      </w:r>
      <w:r w:rsidR="002118CB" w:rsidRPr="00897505">
        <w:rPr>
          <w:sz w:val="22"/>
          <w:lang w:val="en-GB"/>
        </w:rPr>
        <w:t>‘</w:t>
      </w:r>
      <w:r w:rsidRPr="00897505">
        <w:rPr>
          <w:sz w:val="22"/>
          <w:lang w:val="en-GB"/>
        </w:rPr>
        <w:t>clinginess</w:t>
      </w:r>
      <w:r w:rsidR="002118CB" w:rsidRPr="00897505">
        <w:rPr>
          <w:sz w:val="22"/>
          <w:lang w:val="en-GB"/>
        </w:rPr>
        <w:t>’</w:t>
      </w:r>
      <w:r w:rsidRPr="00897505">
        <w:rPr>
          <w:sz w:val="22"/>
          <w:lang w:val="en-GB"/>
        </w:rPr>
        <w:t xml:space="preserve">. The guidance sets out how mental health issues can bring about changes in a child’s behaviour or emotional state which can be displayed in a range of different ways, all of which could be an indication of an underlying problem. </w:t>
      </w:r>
    </w:p>
    <w:p w14:paraId="2937952B" w14:textId="77777777" w:rsidR="002118CB" w:rsidRPr="00897505" w:rsidRDefault="002118CB" w:rsidP="00541061">
      <w:pPr>
        <w:rPr>
          <w:sz w:val="22"/>
          <w:lang w:val="en-GB"/>
        </w:rPr>
      </w:pPr>
    </w:p>
    <w:p w14:paraId="17E7CA51" w14:textId="4F727512" w:rsidR="00792764" w:rsidRPr="00897505" w:rsidRDefault="00792764" w:rsidP="00541061">
      <w:pPr>
        <w:rPr>
          <w:sz w:val="22"/>
          <w:lang w:val="en-GB"/>
        </w:rPr>
      </w:pPr>
      <w:r w:rsidRPr="00897505">
        <w:rPr>
          <w:sz w:val="22"/>
          <w:lang w:val="en-GB"/>
        </w:rPr>
        <w:t xml:space="preserve">Support for pupils and </w:t>
      </w:r>
      <w:r w:rsidR="008D2368">
        <w:rPr>
          <w:sz w:val="22"/>
          <w:lang w:val="en-GB"/>
        </w:rPr>
        <w:t xml:space="preserve">pupils </w:t>
      </w:r>
      <w:r w:rsidRPr="00897505">
        <w:rPr>
          <w:sz w:val="22"/>
          <w:lang w:val="en-GB"/>
        </w:rPr>
        <w:t xml:space="preserve">in the current circumstances can include existing provision in the </w:t>
      </w:r>
      <w:r w:rsidR="008C64B4" w:rsidRPr="00897505">
        <w:rPr>
          <w:sz w:val="22"/>
          <w:lang w:val="en-GB"/>
        </w:rPr>
        <w:t xml:space="preserve">Academy </w:t>
      </w:r>
      <w:r w:rsidRPr="00897505">
        <w:rPr>
          <w:sz w:val="22"/>
          <w:lang w:val="en-GB"/>
        </w:rPr>
        <w:t xml:space="preserve">(although this may be delivered in different ways, for example over the phone) or from specialist staff or support services. </w:t>
      </w:r>
    </w:p>
    <w:p w14:paraId="0CF4AD56" w14:textId="77777777" w:rsidR="00541061" w:rsidRPr="00897505" w:rsidRDefault="00541061" w:rsidP="00541061">
      <w:pPr>
        <w:rPr>
          <w:sz w:val="22"/>
          <w:lang w:val="en-GB"/>
        </w:rPr>
      </w:pPr>
    </w:p>
    <w:p w14:paraId="32494989" w14:textId="75020595" w:rsidR="00792764" w:rsidRPr="00897505" w:rsidRDefault="00792764" w:rsidP="00541061">
      <w:pPr>
        <w:rPr>
          <w:sz w:val="22"/>
          <w:lang w:val="en-GB"/>
        </w:rPr>
      </w:pPr>
      <w:r w:rsidRPr="00897505">
        <w:rPr>
          <w:sz w:val="22"/>
          <w:lang w:val="en-GB"/>
        </w:rPr>
        <w:t xml:space="preserve">We will refer to the </w:t>
      </w:r>
      <w:r w:rsidR="002118CB" w:rsidRPr="00897505">
        <w:rPr>
          <w:sz w:val="22"/>
          <w:lang w:val="en-GB"/>
        </w:rPr>
        <w:t>g</w:t>
      </w:r>
      <w:r w:rsidRPr="00897505">
        <w:rPr>
          <w:sz w:val="22"/>
          <w:lang w:val="en-GB"/>
        </w:rPr>
        <w:t>overnment</w:t>
      </w:r>
      <w:r w:rsidR="002118CB" w:rsidRPr="00897505">
        <w:rPr>
          <w:sz w:val="22"/>
          <w:lang w:val="en-GB"/>
        </w:rPr>
        <w:t>’</w:t>
      </w:r>
      <w:r w:rsidRPr="00897505">
        <w:rPr>
          <w:sz w:val="22"/>
          <w:lang w:val="en-GB"/>
        </w:rPr>
        <w:t xml:space="preserve">s guidance and seek support from local partners to help us identify pupils who might benefit from additional support and to put this in place. </w:t>
      </w:r>
      <w:r w:rsidRPr="00897505">
        <w:rPr>
          <w:sz w:val="22"/>
          <w:lang w:val="en-GB"/>
        </w:rPr>
        <w:br w:type="page"/>
      </w:r>
    </w:p>
    <w:p w14:paraId="5A7B7B9C" w14:textId="77777777" w:rsidR="00792764" w:rsidRPr="00C9318C" w:rsidRDefault="00792764" w:rsidP="00541061">
      <w:pPr>
        <w:pStyle w:val="Heading1"/>
        <w:rPr>
          <w:sz w:val="24"/>
        </w:rPr>
      </w:pPr>
      <w:bookmarkStart w:id="113" w:name="_Toc47373589"/>
      <w:bookmarkStart w:id="114" w:name="_Toc106630483"/>
      <w:r w:rsidRPr="00C9318C">
        <w:rPr>
          <w:sz w:val="24"/>
        </w:rPr>
        <w:lastRenderedPageBreak/>
        <w:t>Appendix 1 – Four categories of abuse</w:t>
      </w:r>
      <w:bookmarkEnd w:id="113"/>
      <w:bookmarkEnd w:id="114"/>
    </w:p>
    <w:p w14:paraId="4E41FB0B" w14:textId="77777777" w:rsidR="00792764" w:rsidRPr="00897505" w:rsidRDefault="00792764" w:rsidP="00792764">
      <w:pPr>
        <w:jc w:val="both"/>
        <w:outlineLvl w:val="0"/>
        <w:rPr>
          <w:b/>
          <w:sz w:val="22"/>
          <w:lang w:val="en-GB"/>
        </w:rPr>
      </w:pPr>
    </w:p>
    <w:p w14:paraId="5448BA00" w14:textId="77777777" w:rsidR="00792764" w:rsidRPr="00C9318C" w:rsidRDefault="00792764" w:rsidP="00541061">
      <w:pPr>
        <w:pStyle w:val="Heading2"/>
        <w:rPr>
          <w:rFonts w:cs="Tahoma"/>
          <w:szCs w:val="24"/>
          <w:lang w:val="en-GB"/>
        </w:rPr>
      </w:pPr>
      <w:bookmarkStart w:id="115" w:name="_Toc106630484"/>
      <w:r w:rsidRPr="00C9318C">
        <w:rPr>
          <w:rFonts w:cs="Tahoma"/>
          <w:szCs w:val="24"/>
          <w:lang w:val="en-GB"/>
        </w:rPr>
        <w:t>Physical abuse</w:t>
      </w:r>
      <w:bookmarkEnd w:id="115"/>
      <w:r w:rsidRPr="00C9318C">
        <w:rPr>
          <w:rFonts w:cs="Tahoma"/>
          <w:szCs w:val="24"/>
          <w:lang w:val="en-GB"/>
        </w:rPr>
        <w:t xml:space="preserve"> </w:t>
      </w:r>
    </w:p>
    <w:p w14:paraId="05146626" w14:textId="77777777" w:rsidR="00792764" w:rsidRPr="00897505" w:rsidRDefault="00792764" w:rsidP="00792764">
      <w:pPr>
        <w:jc w:val="both"/>
        <w:outlineLvl w:val="0"/>
        <w:rPr>
          <w:b/>
          <w:sz w:val="22"/>
          <w:lang w:val="en-GB"/>
        </w:rPr>
      </w:pPr>
    </w:p>
    <w:p w14:paraId="7A9F729A" w14:textId="77777777" w:rsidR="00792764" w:rsidRPr="00897505" w:rsidRDefault="00792764" w:rsidP="00541061">
      <w:pPr>
        <w:rPr>
          <w:sz w:val="22"/>
          <w:lang w:val="en-GB"/>
        </w:rPr>
      </w:pPr>
      <w:r w:rsidRPr="00897505">
        <w:rPr>
          <w:sz w:val="22"/>
          <w:lang w:val="en-GB"/>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usually referred to as fabricated or induced illness).</w:t>
      </w:r>
    </w:p>
    <w:p w14:paraId="51FC83FE" w14:textId="77777777" w:rsidR="00792764" w:rsidRPr="00897505" w:rsidRDefault="00792764" w:rsidP="00792764">
      <w:pPr>
        <w:jc w:val="both"/>
        <w:outlineLvl w:val="0"/>
        <w:rPr>
          <w:sz w:val="22"/>
          <w:lang w:val="en-GB"/>
        </w:rPr>
      </w:pPr>
    </w:p>
    <w:p w14:paraId="5F607F76" w14:textId="77777777" w:rsidR="00792764" w:rsidRPr="00C9318C" w:rsidRDefault="00792764" w:rsidP="00541061">
      <w:pPr>
        <w:pStyle w:val="Heading2"/>
        <w:rPr>
          <w:rFonts w:cs="Tahoma"/>
          <w:szCs w:val="24"/>
          <w:lang w:val="en-GB"/>
        </w:rPr>
      </w:pPr>
      <w:bookmarkStart w:id="116" w:name="_Toc106630485"/>
      <w:r w:rsidRPr="00C9318C">
        <w:rPr>
          <w:rFonts w:cs="Tahoma"/>
          <w:szCs w:val="24"/>
          <w:lang w:val="en-GB"/>
        </w:rPr>
        <w:t>Emotional abuse</w:t>
      </w:r>
      <w:bookmarkEnd w:id="116"/>
      <w:r w:rsidRPr="00C9318C">
        <w:rPr>
          <w:rFonts w:cs="Tahoma"/>
          <w:szCs w:val="24"/>
          <w:lang w:val="en-GB"/>
        </w:rPr>
        <w:t xml:space="preserve"> </w:t>
      </w:r>
    </w:p>
    <w:p w14:paraId="1406CA0E" w14:textId="77777777" w:rsidR="00792764" w:rsidRPr="00897505" w:rsidRDefault="00792764" w:rsidP="00792764">
      <w:pPr>
        <w:jc w:val="both"/>
        <w:outlineLvl w:val="0"/>
        <w:rPr>
          <w:b/>
          <w:sz w:val="22"/>
          <w:lang w:val="en-GB"/>
        </w:rPr>
      </w:pPr>
    </w:p>
    <w:p w14:paraId="63823C0C" w14:textId="77777777" w:rsidR="00792764" w:rsidRPr="00897505" w:rsidRDefault="00792764" w:rsidP="00541061">
      <w:pPr>
        <w:rPr>
          <w:sz w:val="22"/>
          <w:lang w:val="en-GB"/>
        </w:rPr>
      </w:pPr>
      <w:r w:rsidRPr="00897505">
        <w:rPr>
          <w:sz w:val="22"/>
          <w:lang w:val="en-GB"/>
        </w:rPr>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w:t>
      </w:r>
    </w:p>
    <w:p w14:paraId="164684B5" w14:textId="77777777" w:rsidR="00792764" w:rsidRPr="00897505" w:rsidRDefault="00792764" w:rsidP="00541061">
      <w:pPr>
        <w:rPr>
          <w:sz w:val="22"/>
          <w:lang w:val="en-GB"/>
        </w:rPr>
      </w:pPr>
    </w:p>
    <w:p w14:paraId="2A5DE042" w14:textId="7BA26614" w:rsidR="00792764" w:rsidRPr="00897505" w:rsidRDefault="00792764" w:rsidP="00541061">
      <w:pPr>
        <w:rPr>
          <w:sz w:val="22"/>
          <w:lang w:val="en-GB"/>
        </w:rPr>
      </w:pPr>
      <w:r w:rsidRPr="00897505">
        <w:rPr>
          <w:sz w:val="22"/>
          <w:lang w:val="en-GB"/>
        </w:rPr>
        <w:t xml:space="preserve">These may include interactions that are beyond a child's developmental capability, as well as overprotection and limitation of exploration and learning, or preventing the child </w:t>
      </w:r>
      <w:r w:rsidR="00C9318C">
        <w:rPr>
          <w:sz w:val="22"/>
          <w:lang w:val="en-GB"/>
        </w:rPr>
        <w:t xml:space="preserve">from </w:t>
      </w:r>
      <w:r w:rsidRPr="00897505">
        <w:rPr>
          <w:sz w:val="22"/>
          <w:lang w:val="en-GB"/>
        </w:rPr>
        <w:t>participating in normal social interaction. It may involve seeing or hearing the ill-treatment of another. It may involve serious bullying (including cyberbullying), causing children frequently to feel frightened or in danger, or the exploitation or corruption of children.</w:t>
      </w:r>
    </w:p>
    <w:p w14:paraId="6E7108E8" w14:textId="77777777" w:rsidR="00792764" w:rsidRPr="00897505" w:rsidRDefault="00792764" w:rsidP="00541061">
      <w:pPr>
        <w:rPr>
          <w:sz w:val="22"/>
          <w:lang w:val="en-GB"/>
        </w:rPr>
      </w:pPr>
    </w:p>
    <w:p w14:paraId="016FB0AF" w14:textId="77777777" w:rsidR="00792764" w:rsidRPr="00897505" w:rsidRDefault="00792764" w:rsidP="00541061">
      <w:pPr>
        <w:rPr>
          <w:sz w:val="22"/>
          <w:lang w:val="en-GB"/>
        </w:rPr>
      </w:pPr>
      <w:r w:rsidRPr="00897505">
        <w:rPr>
          <w:sz w:val="22"/>
          <w:lang w:val="en-GB"/>
        </w:rPr>
        <w:t xml:space="preserve">Some level of emotional abuse is involved in all types of maltreatment of a child, although it may occur alone. </w:t>
      </w:r>
    </w:p>
    <w:p w14:paraId="34D9DB8D" w14:textId="77777777" w:rsidR="00792764" w:rsidRPr="00897505" w:rsidRDefault="00792764" w:rsidP="00792764">
      <w:pPr>
        <w:jc w:val="both"/>
        <w:outlineLvl w:val="0"/>
        <w:rPr>
          <w:sz w:val="22"/>
          <w:lang w:val="en-GB"/>
        </w:rPr>
      </w:pPr>
    </w:p>
    <w:p w14:paraId="24C88FFC" w14:textId="674AA523" w:rsidR="00792764" w:rsidRPr="00C9318C" w:rsidRDefault="00792764" w:rsidP="00541061">
      <w:pPr>
        <w:pStyle w:val="Heading2"/>
        <w:rPr>
          <w:rFonts w:cs="Tahoma"/>
          <w:szCs w:val="24"/>
          <w:lang w:val="en-GB"/>
        </w:rPr>
      </w:pPr>
      <w:bookmarkStart w:id="117" w:name="_Toc106630486"/>
      <w:r w:rsidRPr="00C9318C">
        <w:rPr>
          <w:rFonts w:cs="Tahoma"/>
          <w:szCs w:val="24"/>
          <w:lang w:val="en-GB"/>
        </w:rPr>
        <w:t>Sexual abuse</w:t>
      </w:r>
      <w:bookmarkEnd w:id="117"/>
      <w:r w:rsidRPr="00C9318C">
        <w:rPr>
          <w:rFonts w:cs="Tahoma"/>
          <w:szCs w:val="24"/>
          <w:lang w:val="en-GB"/>
        </w:rPr>
        <w:t xml:space="preserve"> </w:t>
      </w:r>
    </w:p>
    <w:p w14:paraId="35AE285A" w14:textId="77777777" w:rsidR="00541061" w:rsidRPr="00897505" w:rsidRDefault="00541061" w:rsidP="00541061">
      <w:pPr>
        <w:pStyle w:val="Heading2"/>
        <w:rPr>
          <w:rFonts w:cs="Tahoma"/>
          <w:sz w:val="22"/>
          <w:lang w:val="en-GB"/>
        </w:rPr>
      </w:pPr>
    </w:p>
    <w:p w14:paraId="3D487AC5" w14:textId="77777777" w:rsidR="00792764" w:rsidRPr="00897505" w:rsidRDefault="00792764" w:rsidP="00541061">
      <w:pPr>
        <w:rPr>
          <w:sz w:val="22"/>
          <w:lang w:val="en-GB"/>
        </w:rPr>
      </w:pPr>
      <w:r w:rsidRPr="00897505">
        <w:rPr>
          <w:sz w:val="22"/>
          <w:lang w:val="en-GB"/>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w:t>
      </w:r>
    </w:p>
    <w:p w14:paraId="209AACF3" w14:textId="77777777" w:rsidR="00792764" w:rsidRPr="00897505" w:rsidRDefault="00792764" w:rsidP="00541061">
      <w:pPr>
        <w:rPr>
          <w:sz w:val="22"/>
          <w:lang w:val="en-GB"/>
        </w:rPr>
      </w:pPr>
    </w:p>
    <w:p w14:paraId="68E9AC1C" w14:textId="77777777" w:rsidR="00792764" w:rsidRPr="00897505" w:rsidRDefault="00792764" w:rsidP="00541061">
      <w:pPr>
        <w:rPr>
          <w:sz w:val="22"/>
          <w:lang w:val="en-GB"/>
        </w:rPr>
      </w:pPr>
      <w:r w:rsidRPr="00897505">
        <w:rPr>
          <w:sz w:val="22"/>
          <w:lang w:val="en-GB"/>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69510C2" w14:textId="77777777" w:rsidR="00792764" w:rsidRPr="00897505" w:rsidRDefault="00792764" w:rsidP="00792764">
      <w:pPr>
        <w:jc w:val="both"/>
        <w:outlineLvl w:val="0"/>
        <w:rPr>
          <w:b/>
          <w:sz w:val="22"/>
          <w:lang w:val="en-GB"/>
        </w:rPr>
      </w:pPr>
    </w:p>
    <w:p w14:paraId="2FB0C1F0" w14:textId="77777777" w:rsidR="00792764" w:rsidRPr="00C9318C" w:rsidRDefault="00792764" w:rsidP="00541061">
      <w:pPr>
        <w:pStyle w:val="Heading2"/>
        <w:rPr>
          <w:rFonts w:cs="Tahoma"/>
          <w:szCs w:val="24"/>
          <w:lang w:val="en-GB"/>
        </w:rPr>
      </w:pPr>
      <w:bookmarkStart w:id="118" w:name="_Toc106630487"/>
      <w:r w:rsidRPr="00C9318C">
        <w:rPr>
          <w:rFonts w:cs="Tahoma"/>
          <w:szCs w:val="24"/>
          <w:lang w:val="en-GB"/>
        </w:rPr>
        <w:t>Neglect</w:t>
      </w:r>
      <w:bookmarkEnd w:id="118"/>
      <w:r w:rsidRPr="00C9318C">
        <w:rPr>
          <w:rFonts w:cs="Tahoma"/>
          <w:szCs w:val="24"/>
          <w:lang w:val="en-GB"/>
        </w:rPr>
        <w:t xml:space="preserve"> </w:t>
      </w:r>
    </w:p>
    <w:p w14:paraId="2B0CD766" w14:textId="77777777" w:rsidR="00792764" w:rsidRPr="00897505" w:rsidRDefault="00792764" w:rsidP="00792764">
      <w:pPr>
        <w:jc w:val="both"/>
        <w:outlineLvl w:val="0"/>
        <w:rPr>
          <w:b/>
          <w:sz w:val="22"/>
          <w:lang w:val="en-GB"/>
        </w:rPr>
      </w:pPr>
    </w:p>
    <w:p w14:paraId="26B03B46" w14:textId="77777777" w:rsidR="00792764" w:rsidRPr="00897505" w:rsidRDefault="00792764" w:rsidP="00541061">
      <w:pPr>
        <w:rPr>
          <w:sz w:val="22"/>
          <w:lang w:val="en-GB"/>
        </w:rPr>
      </w:pPr>
      <w:r w:rsidRPr="00897505">
        <w:rPr>
          <w:sz w:val="22"/>
          <w:lang w:val="en-GB"/>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1DEB064" w14:textId="77777777" w:rsidR="00792764" w:rsidRPr="00897505" w:rsidRDefault="00792764" w:rsidP="00792764">
      <w:pPr>
        <w:jc w:val="both"/>
        <w:outlineLvl w:val="0"/>
        <w:rPr>
          <w:sz w:val="22"/>
          <w:lang w:val="en-GB"/>
        </w:rPr>
      </w:pPr>
    </w:p>
    <w:p w14:paraId="6721BC80" w14:textId="77777777" w:rsidR="00792764" w:rsidRPr="00897505" w:rsidRDefault="00792764" w:rsidP="008A3197">
      <w:pPr>
        <w:pStyle w:val="ListParagraph"/>
        <w:numPr>
          <w:ilvl w:val="0"/>
          <w:numId w:val="28"/>
        </w:numPr>
        <w:rPr>
          <w:sz w:val="22"/>
          <w:lang w:val="en-GB"/>
        </w:rPr>
      </w:pPr>
      <w:r w:rsidRPr="00897505">
        <w:rPr>
          <w:sz w:val="22"/>
          <w:lang w:val="en-GB"/>
        </w:rPr>
        <w:t xml:space="preserve">provide adequate food, clothing and shelter (including exclusion from home or abandonment); </w:t>
      </w:r>
    </w:p>
    <w:p w14:paraId="144961FB" w14:textId="77777777" w:rsidR="00792764" w:rsidRPr="00897505" w:rsidRDefault="00792764" w:rsidP="008A3197">
      <w:pPr>
        <w:pStyle w:val="ListParagraph"/>
        <w:numPr>
          <w:ilvl w:val="0"/>
          <w:numId w:val="28"/>
        </w:numPr>
        <w:rPr>
          <w:sz w:val="22"/>
          <w:lang w:val="en-GB"/>
        </w:rPr>
      </w:pPr>
      <w:r w:rsidRPr="00897505">
        <w:rPr>
          <w:sz w:val="22"/>
          <w:lang w:val="en-GB"/>
        </w:rPr>
        <w:lastRenderedPageBreak/>
        <w:t xml:space="preserve">protect a child from physical and emotional harm or danger; </w:t>
      </w:r>
    </w:p>
    <w:p w14:paraId="5E4087BD" w14:textId="77777777" w:rsidR="00792764" w:rsidRPr="00897505" w:rsidRDefault="00792764" w:rsidP="008A3197">
      <w:pPr>
        <w:pStyle w:val="ListParagraph"/>
        <w:numPr>
          <w:ilvl w:val="0"/>
          <w:numId w:val="28"/>
        </w:numPr>
        <w:rPr>
          <w:sz w:val="22"/>
          <w:lang w:val="en-GB"/>
        </w:rPr>
      </w:pPr>
      <w:r w:rsidRPr="00897505">
        <w:rPr>
          <w:sz w:val="22"/>
          <w:lang w:val="en-GB"/>
        </w:rPr>
        <w:t xml:space="preserve">ensure adequate supervision (including the use of inadequate care-givers); or </w:t>
      </w:r>
    </w:p>
    <w:p w14:paraId="6CA44848" w14:textId="0C550DD6" w:rsidR="00792764" w:rsidRPr="00897505" w:rsidRDefault="00792764" w:rsidP="008A3197">
      <w:pPr>
        <w:pStyle w:val="ListParagraph"/>
        <w:numPr>
          <w:ilvl w:val="0"/>
          <w:numId w:val="28"/>
        </w:numPr>
        <w:rPr>
          <w:sz w:val="22"/>
          <w:lang w:val="en-GB"/>
        </w:rPr>
      </w:pPr>
      <w:r w:rsidRPr="00897505">
        <w:rPr>
          <w:sz w:val="22"/>
          <w:lang w:val="en-GB"/>
        </w:rPr>
        <w:t xml:space="preserve">ensure access to appropriate medical care or treatment. It may also include neglect of, or unresponsiveness to, a child’s basic emotional needs. </w:t>
      </w:r>
    </w:p>
    <w:p w14:paraId="36006F75" w14:textId="77777777" w:rsidR="00541061" w:rsidRPr="00897505" w:rsidRDefault="00541061" w:rsidP="00541061">
      <w:pPr>
        <w:pStyle w:val="ListParagraph"/>
        <w:rPr>
          <w:sz w:val="22"/>
          <w:lang w:val="en-GB"/>
        </w:rPr>
      </w:pPr>
    </w:p>
    <w:p w14:paraId="7575DE33" w14:textId="77777777" w:rsidR="00792764" w:rsidRPr="00C9318C" w:rsidRDefault="00792764" w:rsidP="00541061">
      <w:pPr>
        <w:pStyle w:val="Heading2"/>
        <w:rPr>
          <w:rFonts w:cs="Tahoma"/>
          <w:szCs w:val="24"/>
          <w:lang w:val="en-GB"/>
        </w:rPr>
      </w:pPr>
      <w:bookmarkStart w:id="119" w:name="_Toc106630488"/>
      <w:r w:rsidRPr="00C9318C">
        <w:rPr>
          <w:rFonts w:cs="Tahoma"/>
          <w:szCs w:val="24"/>
          <w:lang w:val="en-GB"/>
        </w:rPr>
        <w:t>Indicators of abuse</w:t>
      </w:r>
      <w:bookmarkEnd w:id="119"/>
      <w:r w:rsidRPr="00C9318C">
        <w:rPr>
          <w:rFonts w:cs="Tahoma"/>
          <w:szCs w:val="24"/>
          <w:lang w:val="en-GB"/>
        </w:rPr>
        <w:t xml:space="preserve"> </w:t>
      </w:r>
    </w:p>
    <w:p w14:paraId="45DA4808" w14:textId="77777777" w:rsidR="00792764" w:rsidRPr="00897505" w:rsidRDefault="00792764" w:rsidP="00792764">
      <w:pPr>
        <w:jc w:val="both"/>
        <w:outlineLvl w:val="0"/>
        <w:rPr>
          <w:b/>
          <w:sz w:val="22"/>
          <w:lang w:val="en-GB"/>
        </w:rPr>
      </w:pPr>
    </w:p>
    <w:p w14:paraId="620A3E56" w14:textId="77777777" w:rsidR="00792764" w:rsidRPr="00897505" w:rsidRDefault="00792764" w:rsidP="00541061">
      <w:pPr>
        <w:rPr>
          <w:sz w:val="22"/>
          <w:lang w:val="en-GB"/>
        </w:rPr>
      </w:pPr>
      <w:r w:rsidRPr="00897505">
        <w:rPr>
          <w:sz w:val="22"/>
          <w:lang w:val="en-GB"/>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w:t>
      </w:r>
    </w:p>
    <w:p w14:paraId="3E064481" w14:textId="77777777" w:rsidR="00792764" w:rsidRPr="00897505" w:rsidRDefault="00792764" w:rsidP="00541061">
      <w:pPr>
        <w:rPr>
          <w:sz w:val="22"/>
          <w:lang w:val="en-GB"/>
        </w:rPr>
      </w:pPr>
    </w:p>
    <w:p w14:paraId="117EEBD9" w14:textId="77777777" w:rsidR="00792764" w:rsidRPr="00897505" w:rsidRDefault="00792764" w:rsidP="00541061">
      <w:pPr>
        <w:rPr>
          <w:sz w:val="22"/>
          <w:lang w:val="en-GB"/>
        </w:rPr>
      </w:pPr>
      <w:r w:rsidRPr="00897505">
        <w:rPr>
          <w:sz w:val="22"/>
          <w:lang w:val="en-GB"/>
        </w:rPr>
        <w:t>For these reasons, it is vital that staff are also aware of the range of behavioural indicators of abuse and report any concerns to the designated safeguarding lead.</w:t>
      </w:r>
    </w:p>
    <w:p w14:paraId="4D2A9549" w14:textId="77777777" w:rsidR="00792764" w:rsidRPr="00897505" w:rsidRDefault="00792764" w:rsidP="00541061">
      <w:pPr>
        <w:rPr>
          <w:sz w:val="22"/>
          <w:lang w:val="en-GB"/>
        </w:rPr>
      </w:pPr>
    </w:p>
    <w:p w14:paraId="75ADE6DC" w14:textId="77777777" w:rsidR="00792764" w:rsidRPr="00897505" w:rsidRDefault="00792764" w:rsidP="00541061">
      <w:pPr>
        <w:rPr>
          <w:sz w:val="22"/>
          <w:lang w:val="en-GB"/>
        </w:rPr>
      </w:pPr>
      <w:r w:rsidRPr="00897505">
        <w:rPr>
          <w:sz w:val="22"/>
          <w:lang w:val="en-GB"/>
        </w:rPr>
        <w:t xml:space="preserve">It is the responsibility of staff to report their concerns. It is not their responsibility to investigate or decide whether a child has been abused. </w:t>
      </w:r>
    </w:p>
    <w:p w14:paraId="2B7E81DB" w14:textId="77777777" w:rsidR="00792764" w:rsidRPr="00897505" w:rsidRDefault="00792764" w:rsidP="00541061">
      <w:pPr>
        <w:rPr>
          <w:sz w:val="22"/>
          <w:lang w:val="en-GB"/>
        </w:rPr>
      </w:pPr>
    </w:p>
    <w:p w14:paraId="2F4872D2" w14:textId="77777777" w:rsidR="00792764" w:rsidRPr="00897505" w:rsidRDefault="00792764" w:rsidP="00541061">
      <w:pPr>
        <w:rPr>
          <w:sz w:val="22"/>
          <w:lang w:val="en-GB"/>
        </w:rPr>
      </w:pPr>
      <w:r w:rsidRPr="00897505">
        <w:rPr>
          <w:sz w:val="22"/>
          <w:lang w:val="en-GB"/>
        </w:rPr>
        <w:t xml:space="preserve">A child who is being abused, neglected or exploited may: </w:t>
      </w:r>
    </w:p>
    <w:p w14:paraId="0969A7FA" w14:textId="77777777" w:rsidR="00792764" w:rsidRPr="00897505" w:rsidRDefault="00792764" w:rsidP="00404548">
      <w:pPr>
        <w:rPr>
          <w:sz w:val="22"/>
          <w:lang w:val="en-GB"/>
        </w:rPr>
      </w:pPr>
    </w:p>
    <w:p w14:paraId="355DD273" w14:textId="77777777" w:rsidR="00792764" w:rsidRPr="00897505" w:rsidRDefault="00792764" w:rsidP="008A3197">
      <w:pPr>
        <w:pStyle w:val="ListParagraph"/>
        <w:numPr>
          <w:ilvl w:val="0"/>
          <w:numId w:val="29"/>
        </w:numPr>
        <w:rPr>
          <w:sz w:val="22"/>
          <w:lang w:val="en-GB"/>
        </w:rPr>
      </w:pPr>
      <w:r w:rsidRPr="00897505">
        <w:rPr>
          <w:sz w:val="22"/>
          <w:lang w:val="en-GB"/>
        </w:rPr>
        <w:t xml:space="preserve">have bruises, bleeding, burns, fractures or other injuries </w:t>
      </w:r>
    </w:p>
    <w:p w14:paraId="6B5F5B31" w14:textId="77777777" w:rsidR="00792764" w:rsidRPr="00897505" w:rsidRDefault="00792764" w:rsidP="008A3197">
      <w:pPr>
        <w:pStyle w:val="ListParagraph"/>
        <w:numPr>
          <w:ilvl w:val="0"/>
          <w:numId w:val="29"/>
        </w:numPr>
        <w:rPr>
          <w:sz w:val="22"/>
          <w:lang w:val="en-GB"/>
        </w:rPr>
      </w:pPr>
      <w:r w:rsidRPr="00897505">
        <w:rPr>
          <w:sz w:val="22"/>
          <w:lang w:val="en-GB"/>
        </w:rPr>
        <w:t xml:space="preserve">show signs of pain or discomfort </w:t>
      </w:r>
    </w:p>
    <w:p w14:paraId="443A69B3" w14:textId="77777777" w:rsidR="00792764" w:rsidRPr="00897505" w:rsidRDefault="00792764" w:rsidP="008A3197">
      <w:pPr>
        <w:pStyle w:val="ListParagraph"/>
        <w:numPr>
          <w:ilvl w:val="0"/>
          <w:numId w:val="29"/>
        </w:numPr>
        <w:rPr>
          <w:sz w:val="22"/>
          <w:lang w:val="en-GB"/>
        </w:rPr>
      </w:pPr>
      <w:r w:rsidRPr="00897505">
        <w:rPr>
          <w:sz w:val="22"/>
          <w:lang w:val="en-GB"/>
        </w:rPr>
        <w:t xml:space="preserve">keep arms and legs covered, even in warm weather </w:t>
      </w:r>
    </w:p>
    <w:p w14:paraId="0FF5DE75" w14:textId="77777777" w:rsidR="00792764" w:rsidRPr="00897505" w:rsidRDefault="00792764" w:rsidP="008A3197">
      <w:pPr>
        <w:pStyle w:val="ListParagraph"/>
        <w:numPr>
          <w:ilvl w:val="0"/>
          <w:numId w:val="29"/>
        </w:numPr>
        <w:rPr>
          <w:sz w:val="22"/>
          <w:lang w:val="en-GB"/>
        </w:rPr>
      </w:pPr>
      <w:r w:rsidRPr="00897505">
        <w:rPr>
          <w:sz w:val="22"/>
          <w:lang w:val="en-GB"/>
        </w:rPr>
        <w:t xml:space="preserve">be concerned about changing for PE or swimming </w:t>
      </w:r>
    </w:p>
    <w:p w14:paraId="6663ED97" w14:textId="77777777" w:rsidR="00792764" w:rsidRPr="00897505" w:rsidRDefault="00792764" w:rsidP="008A3197">
      <w:pPr>
        <w:pStyle w:val="ListParagraph"/>
        <w:numPr>
          <w:ilvl w:val="0"/>
          <w:numId w:val="29"/>
        </w:numPr>
        <w:rPr>
          <w:sz w:val="22"/>
          <w:lang w:val="en-GB"/>
        </w:rPr>
      </w:pPr>
      <w:r w:rsidRPr="00897505">
        <w:rPr>
          <w:sz w:val="22"/>
          <w:lang w:val="en-GB"/>
        </w:rPr>
        <w:t xml:space="preserve">look unkempt and uncared for </w:t>
      </w:r>
    </w:p>
    <w:p w14:paraId="229EB7D0" w14:textId="77777777" w:rsidR="00792764" w:rsidRPr="00897505" w:rsidRDefault="00792764" w:rsidP="008A3197">
      <w:pPr>
        <w:pStyle w:val="ListParagraph"/>
        <w:numPr>
          <w:ilvl w:val="0"/>
          <w:numId w:val="29"/>
        </w:numPr>
        <w:rPr>
          <w:sz w:val="22"/>
          <w:lang w:val="en-GB"/>
        </w:rPr>
      </w:pPr>
      <w:r w:rsidRPr="00897505">
        <w:rPr>
          <w:sz w:val="22"/>
          <w:lang w:val="en-GB"/>
        </w:rPr>
        <w:t xml:space="preserve">change their eating habits </w:t>
      </w:r>
    </w:p>
    <w:p w14:paraId="3DFE6700" w14:textId="77777777" w:rsidR="00792764" w:rsidRPr="00897505" w:rsidRDefault="00792764" w:rsidP="008A3197">
      <w:pPr>
        <w:pStyle w:val="ListParagraph"/>
        <w:numPr>
          <w:ilvl w:val="0"/>
          <w:numId w:val="29"/>
        </w:numPr>
        <w:rPr>
          <w:sz w:val="22"/>
          <w:lang w:val="en-GB"/>
        </w:rPr>
      </w:pPr>
      <w:r w:rsidRPr="00897505">
        <w:rPr>
          <w:sz w:val="22"/>
          <w:lang w:val="en-GB"/>
        </w:rPr>
        <w:t xml:space="preserve">have difficulty in making or sustaining friendships </w:t>
      </w:r>
    </w:p>
    <w:p w14:paraId="63C24CEE" w14:textId="77777777" w:rsidR="00792764" w:rsidRPr="00897505" w:rsidRDefault="00792764" w:rsidP="008A3197">
      <w:pPr>
        <w:pStyle w:val="ListParagraph"/>
        <w:numPr>
          <w:ilvl w:val="0"/>
          <w:numId w:val="29"/>
        </w:numPr>
        <w:rPr>
          <w:sz w:val="22"/>
          <w:lang w:val="en-GB"/>
        </w:rPr>
      </w:pPr>
      <w:r w:rsidRPr="00897505">
        <w:rPr>
          <w:sz w:val="22"/>
          <w:lang w:val="en-GB"/>
        </w:rPr>
        <w:t xml:space="preserve">appear fearful </w:t>
      </w:r>
    </w:p>
    <w:p w14:paraId="300E2FD0" w14:textId="77777777" w:rsidR="00792764" w:rsidRPr="00897505" w:rsidRDefault="00792764" w:rsidP="008A3197">
      <w:pPr>
        <w:pStyle w:val="ListParagraph"/>
        <w:numPr>
          <w:ilvl w:val="0"/>
          <w:numId w:val="29"/>
        </w:numPr>
        <w:rPr>
          <w:sz w:val="22"/>
          <w:lang w:val="en-GB"/>
        </w:rPr>
      </w:pPr>
      <w:r w:rsidRPr="00897505">
        <w:rPr>
          <w:sz w:val="22"/>
          <w:lang w:val="en-GB"/>
        </w:rPr>
        <w:t xml:space="preserve">be reckless with regard to their own or other’s safety </w:t>
      </w:r>
    </w:p>
    <w:p w14:paraId="2B4D00E0" w14:textId="77777777" w:rsidR="00792764" w:rsidRPr="00897505" w:rsidRDefault="00792764" w:rsidP="008A3197">
      <w:pPr>
        <w:pStyle w:val="ListParagraph"/>
        <w:numPr>
          <w:ilvl w:val="0"/>
          <w:numId w:val="29"/>
        </w:numPr>
        <w:rPr>
          <w:sz w:val="22"/>
          <w:lang w:val="en-GB"/>
        </w:rPr>
      </w:pPr>
      <w:r w:rsidRPr="00897505">
        <w:rPr>
          <w:sz w:val="22"/>
          <w:lang w:val="en-GB"/>
        </w:rPr>
        <w:t xml:space="preserve">self-harm </w:t>
      </w:r>
    </w:p>
    <w:p w14:paraId="442761B3" w14:textId="699D215C" w:rsidR="00792764" w:rsidRPr="00897505" w:rsidRDefault="00792764" w:rsidP="008A3197">
      <w:pPr>
        <w:pStyle w:val="ListParagraph"/>
        <w:numPr>
          <w:ilvl w:val="0"/>
          <w:numId w:val="29"/>
        </w:numPr>
        <w:rPr>
          <w:sz w:val="22"/>
          <w:lang w:val="en-GB"/>
        </w:rPr>
      </w:pPr>
      <w:r w:rsidRPr="00897505">
        <w:rPr>
          <w:sz w:val="22"/>
          <w:lang w:val="en-GB"/>
        </w:rPr>
        <w:t xml:space="preserve">frequently miss school, arrive late or leave the </w:t>
      </w:r>
      <w:r w:rsidR="008C64B4" w:rsidRPr="00897505">
        <w:rPr>
          <w:sz w:val="22"/>
          <w:lang w:val="en-GB"/>
        </w:rPr>
        <w:t xml:space="preserve">Academy </w:t>
      </w:r>
      <w:r w:rsidRPr="00897505">
        <w:rPr>
          <w:sz w:val="22"/>
          <w:lang w:val="en-GB"/>
        </w:rPr>
        <w:t>for part of the day</w:t>
      </w:r>
    </w:p>
    <w:p w14:paraId="35DBDF14" w14:textId="77777777" w:rsidR="00792764" w:rsidRPr="00897505" w:rsidRDefault="00792764" w:rsidP="008A3197">
      <w:pPr>
        <w:pStyle w:val="ListParagraph"/>
        <w:numPr>
          <w:ilvl w:val="0"/>
          <w:numId w:val="29"/>
        </w:numPr>
        <w:rPr>
          <w:sz w:val="22"/>
          <w:lang w:val="en-GB"/>
        </w:rPr>
      </w:pPr>
      <w:r w:rsidRPr="00897505">
        <w:rPr>
          <w:sz w:val="22"/>
          <w:lang w:val="en-GB"/>
        </w:rPr>
        <w:t xml:space="preserve">show signs of not wanting to go home </w:t>
      </w:r>
    </w:p>
    <w:p w14:paraId="4F09CDF1" w14:textId="77777777" w:rsidR="00792764" w:rsidRPr="00897505" w:rsidRDefault="00792764" w:rsidP="008A3197">
      <w:pPr>
        <w:pStyle w:val="ListParagraph"/>
        <w:numPr>
          <w:ilvl w:val="0"/>
          <w:numId w:val="29"/>
        </w:numPr>
        <w:rPr>
          <w:sz w:val="22"/>
          <w:lang w:val="en-GB"/>
        </w:rPr>
      </w:pPr>
      <w:r w:rsidRPr="00897505">
        <w:rPr>
          <w:sz w:val="22"/>
          <w:lang w:val="en-GB"/>
        </w:rPr>
        <w:t xml:space="preserve">display a change in behaviour – from quiet to aggressive, or happy-go-lucky to withdrawn </w:t>
      </w:r>
    </w:p>
    <w:p w14:paraId="462E81EC" w14:textId="77777777" w:rsidR="00792764" w:rsidRPr="00897505" w:rsidRDefault="00792764" w:rsidP="008A3197">
      <w:pPr>
        <w:pStyle w:val="ListParagraph"/>
        <w:numPr>
          <w:ilvl w:val="0"/>
          <w:numId w:val="29"/>
        </w:numPr>
        <w:rPr>
          <w:sz w:val="22"/>
          <w:lang w:val="en-GB"/>
        </w:rPr>
      </w:pPr>
      <w:r w:rsidRPr="00897505">
        <w:rPr>
          <w:sz w:val="22"/>
          <w:lang w:val="en-GB"/>
        </w:rPr>
        <w:t xml:space="preserve">challenge authority </w:t>
      </w:r>
    </w:p>
    <w:p w14:paraId="013B1FBE" w14:textId="3FFD1A88" w:rsidR="00792764" w:rsidRPr="00897505" w:rsidRDefault="00792764" w:rsidP="008A3197">
      <w:pPr>
        <w:pStyle w:val="ListParagraph"/>
        <w:numPr>
          <w:ilvl w:val="0"/>
          <w:numId w:val="29"/>
        </w:numPr>
        <w:rPr>
          <w:sz w:val="22"/>
          <w:lang w:val="en-GB"/>
        </w:rPr>
      </w:pPr>
      <w:r w:rsidRPr="00897505">
        <w:rPr>
          <w:sz w:val="22"/>
          <w:lang w:val="en-GB"/>
        </w:rPr>
        <w:t xml:space="preserve">become disinterested in their work </w:t>
      </w:r>
    </w:p>
    <w:p w14:paraId="543D69CE" w14:textId="77777777" w:rsidR="00792764" w:rsidRPr="00897505" w:rsidRDefault="00792764" w:rsidP="008A3197">
      <w:pPr>
        <w:pStyle w:val="ListParagraph"/>
        <w:numPr>
          <w:ilvl w:val="0"/>
          <w:numId w:val="29"/>
        </w:numPr>
        <w:rPr>
          <w:sz w:val="22"/>
          <w:lang w:val="en-GB"/>
        </w:rPr>
      </w:pPr>
      <w:r w:rsidRPr="00897505">
        <w:rPr>
          <w:sz w:val="22"/>
          <w:lang w:val="en-GB"/>
        </w:rPr>
        <w:t xml:space="preserve">be constantly tired or preoccupied </w:t>
      </w:r>
    </w:p>
    <w:p w14:paraId="5310DD00" w14:textId="77777777" w:rsidR="00792764" w:rsidRPr="00897505" w:rsidRDefault="00792764" w:rsidP="008A3197">
      <w:pPr>
        <w:pStyle w:val="ListParagraph"/>
        <w:numPr>
          <w:ilvl w:val="0"/>
          <w:numId w:val="29"/>
        </w:numPr>
        <w:rPr>
          <w:sz w:val="22"/>
          <w:lang w:val="en-GB"/>
        </w:rPr>
      </w:pPr>
      <w:r w:rsidRPr="00897505">
        <w:rPr>
          <w:sz w:val="22"/>
          <w:lang w:val="en-GB"/>
        </w:rPr>
        <w:t xml:space="preserve">be wary of physical contact </w:t>
      </w:r>
    </w:p>
    <w:p w14:paraId="48FB3426" w14:textId="77777777" w:rsidR="00792764" w:rsidRPr="00897505" w:rsidRDefault="00792764" w:rsidP="008A3197">
      <w:pPr>
        <w:pStyle w:val="ListParagraph"/>
        <w:numPr>
          <w:ilvl w:val="0"/>
          <w:numId w:val="29"/>
        </w:numPr>
        <w:rPr>
          <w:sz w:val="22"/>
          <w:lang w:val="en-GB"/>
        </w:rPr>
      </w:pPr>
      <w:r w:rsidRPr="00897505">
        <w:rPr>
          <w:sz w:val="22"/>
          <w:lang w:val="en-GB"/>
        </w:rPr>
        <w:t xml:space="preserve">be involved in, or particularly knowledgeable about drugs or alcohol </w:t>
      </w:r>
    </w:p>
    <w:p w14:paraId="680C65E7" w14:textId="77777777" w:rsidR="00792764" w:rsidRPr="00897505" w:rsidRDefault="00792764" w:rsidP="008A3197">
      <w:pPr>
        <w:pStyle w:val="ListParagraph"/>
        <w:numPr>
          <w:ilvl w:val="0"/>
          <w:numId w:val="29"/>
        </w:numPr>
        <w:rPr>
          <w:sz w:val="22"/>
          <w:lang w:val="en-GB"/>
        </w:rPr>
      </w:pPr>
      <w:r w:rsidRPr="00897505">
        <w:rPr>
          <w:sz w:val="22"/>
          <w:lang w:val="en-GB"/>
        </w:rPr>
        <w:t>display sexual knowledge or behaviour beyond that normally expected for their age</w:t>
      </w:r>
    </w:p>
    <w:p w14:paraId="3EAE2F6D" w14:textId="26F14B4F" w:rsidR="00792764" w:rsidRPr="00897505" w:rsidRDefault="00792764" w:rsidP="008A3197">
      <w:pPr>
        <w:pStyle w:val="ListParagraph"/>
        <w:numPr>
          <w:ilvl w:val="0"/>
          <w:numId w:val="29"/>
        </w:numPr>
        <w:rPr>
          <w:sz w:val="22"/>
          <w:lang w:val="en-GB"/>
        </w:rPr>
      </w:pPr>
      <w:r w:rsidRPr="00897505">
        <w:rPr>
          <w:sz w:val="22"/>
          <w:lang w:val="en-GB"/>
        </w:rPr>
        <w:t xml:space="preserve">acquire gifts such as money or a mobile phone from new ‘friends’. </w:t>
      </w:r>
    </w:p>
    <w:p w14:paraId="11E2D8C3" w14:textId="77777777" w:rsidR="00404548" w:rsidRPr="00897505" w:rsidRDefault="00404548" w:rsidP="00404548">
      <w:pPr>
        <w:pStyle w:val="ListParagraph"/>
        <w:rPr>
          <w:sz w:val="22"/>
          <w:lang w:val="en-GB"/>
        </w:rPr>
      </w:pPr>
    </w:p>
    <w:p w14:paraId="3B5E40A4" w14:textId="7ADF0A40" w:rsidR="00792764" w:rsidRPr="00897505" w:rsidRDefault="00792764" w:rsidP="00541061">
      <w:pPr>
        <w:rPr>
          <w:sz w:val="22"/>
          <w:lang w:val="en-GB"/>
        </w:rPr>
      </w:pPr>
      <w:r w:rsidRPr="00897505">
        <w:rPr>
          <w:sz w:val="22"/>
          <w:lang w:val="en-GB"/>
        </w:rPr>
        <w:t xml:space="preserve">Individual indicators will rarely, in isolation, provide conclusive evidence of abuse. They should be viewed as part of a jigsaw, and each small piece of information will help the DSL decide how to proceed. </w:t>
      </w:r>
    </w:p>
    <w:p w14:paraId="29E29777" w14:textId="77777777" w:rsidR="00792764" w:rsidRPr="00897505" w:rsidRDefault="00792764" w:rsidP="00792764">
      <w:pPr>
        <w:jc w:val="both"/>
        <w:outlineLvl w:val="0"/>
        <w:rPr>
          <w:sz w:val="22"/>
          <w:lang w:val="en-GB"/>
        </w:rPr>
      </w:pPr>
    </w:p>
    <w:p w14:paraId="74D9796F" w14:textId="77777777" w:rsidR="00792764" w:rsidRPr="00C9318C" w:rsidRDefault="00792764" w:rsidP="00792764">
      <w:pPr>
        <w:pStyle w:val="Heading1"/>
        <w:jc w:val="both"/>
        <w:rPr>
          <w:sz w:val="24"/>
        </w:rPr>
      </w:pPr>
      <w:r w:rsidRPr="00C9318C">
        <w:rPr>
          <w:sz w:val="24"/>
        </w:rPr>
        <w:br w:type="page"/>
      </w:r>
      <w:bookmarkStart w:id="120" w:name="_Toc47373590"/>
      <w:bookmarkStart w:id="121" w:name="_Toc106630489"/>
      <w:r w:rsidRPr="00C9318C">
        <w:rPr>
          <w:sz w:val="24"/>
        </w:rPr>
        <w:lastRenderedPageBreak/>
        <w:t>Appendix 2 – Concerns Flowchart</w:t>
      </w:r>
      <w:bookmarkEnd w:id="120"/>
      <w:bookmarkEnd w:id="121"/>
    </w:p>
    <w:p w14:paraId="561482EC" w14:textId="77777777" w:rsidR="00792764" w:rsidRPr="00897505" w:rsidRDefault="00792764" w:rsidP="00792764">
      <w:pPr>
        <w:jc w:val="both"/>
        <w:rPr>
          <w:b/>
          <w:sz w:val="22"/>
          <w:lang w:val="en-GB"/>
        </w:rPr>
      </w:pPr>
      <w:r w:rsidRPr="00897505">
        <w:rPr>
          <w:rFonts w:eastAsia="Calibri"/>
          <w:noProof/>
          <w:sz w:val="22"/>
          <w:lang w:val="en-GB" w:bidi="ar-SA"/>
        </w:rPr>
        <mc:AlternateContent>
          <mc:Choice Requires="wps">
            <w:drawing>
              <wp:anchor distT="0" distB="0" distL="114300" distR="114300" simplePos="0" relativeHeight="251661312" behindDoc="0" locked="0" layoutInCell="1" allowOverlap="1" wp14:anchorId="4CE2D6F2" wp14:editId="355CDB74">
                <wp:simplePos x="0" y="0"/>
                <wp:positionH relativeFrom="column">
                  <wp:posOffset>-118753</wp:posOffset>
                </wp:positionH>
                <wp:positionV relativeFrom="paragraph">
                  <wp:posOffset>65233</wp:posOffset>
                </wp:positionV>
                <wp:extent cx="3222625" cy="2280062"/>
                <wp:effectExtent l="0" t="0" r="15875" b="19050"/>
                <wp:wrapNone/>
                <wp:docPr id="38" name="Rounded Rectangle 38"/>
                <wp:cNvGraphicFramePr/>
                <a:graphic xmlns:a="http://schemas.openxmlformats.org/drawingml/2006/main">
                  <a:graphicData uri="http://schemas.microsoft.com/office/word/2010/wordprocessingShape">
                    <wps:wsp>
                      <wps:cNvSpPr/>
                      <wps:spPr>
                        <a:xfrm>
                          <a:off x="0" y="0"/>
                          <a:ext cx="3222625" cy="2280062"/>
                        </a:xfrm>
                        <a:prstGeom prst="roundRect">
                          <a:avLst>
                            <a:gd name="adj" fmla="val 4558"/>
                          </a:avLst>
                        </a:prstGeom>
                      </wps:spPr>
                      <wps:style>
                        <a:lnRef idx="2">
                          <a:schemeClr val="dk1">
                            <a:shade val="50000"/>
                          </a:schemeClr>
                        </a:lnRef>
                        <a:fillRef idx="1">
                          <a:schemeClr val="dk1"/>
                        </a:fillRef>
                        <a:effectRef idx="0">
                          <a:schemeClr val="dk1"/>
                        </a:effectRef>
                        <a:fontRef idx="minor">
                          <a:schemeClr val="lt1"/>
                        </a:fontRef>
                      </wps:style>
                      <wps:txbx>
                        <w:txbxContent>
                          <w:p w14:paraId="499C46C9" w14:textId="77777777" w:rsidR="00792764" w:rsidRPr="00475752" w:rsidRDefault="00792764" w:rsidP="00792764">
                            <w:pPr>
                              <w:rPr>
                                <w:b/>
                                <w:bCs/>
                                <w:lang w:val="en-GB"/>
                              </w:rPr>
                            </w:pPr>
                            <w:r>
                              <w:rPr>
                                <w:b/>
                                <w:bCs/>
                                <w:lang w:val="en-GB"/>
                              </w:rPr>
                              <w:t xml:space="preserve">Sharing/Recording Concerns </w:t>
                            </w:r>
                          </w:p>
                          <w:p w14:paraId="0B546C55" w14:textId="1DC7084C" w:rsidR="00792764" w:rsidRDefault="00792764" w:rsidP="00792764">
                            <w:pPr>
                              <w:rPr>
                                <w:lang w:val="en-GB"/>
                              </w:rPr>
                            </w:pPr>
                            <w:r>
                              <w:rPr>
                                <w:lang w:val="en-GB"/>
                              </w:rPr>
                              <w:t xml:space="preserve">An individual with concerns about a pupil shares these concerns with the </w:t>
                            </w:r>
                            <w:r w:rsidR="00897505">
                              <w:rPr>
                                <w:lang w:val="en-GB"/>
                              </w:rPr>
                              <w:t xml:space="preserve">Designated Safeguarding Lead </w:t>
                            </w:r>
                            <w:r>
                              <w:rPr>
                                <w:lang w:val="en-GB"/>
                              </w:rPr>
                              <w:t xml:space="preserve">(DSL) or Deputy DSL. </w:t>
                            </w:r>
                          </w:p>
                          <w:p w14:paraId="40CCAE27" w14:textId="77777777" w:rsidR="00792764" w:rsidRDefault="00792764" w:rsidP="00792764">
                            <w:pPr>
                              <w:rPr>
                                <w:lang w:val="en-GB"/>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w14:anchorId="4CE2D6F2" id="Rounded Rectangle 38" o:spid="_x0000_s1027" style="position:absolute;left:0;text-align:left;margin-left:-9.35pt;margin-top:5.15pt;width:253.75pt;height:179.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8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" fillcolor="black [3200]" strokecolor="black [1600]" strokeweight="1pt">
                <v:stroke joinstyle="miter"/>
                <v:textbox>
                  <w:txbxContent>
                    <w:p w14:paraId="499C46C9" w14:textId="77777777" w:rsidR="00792764" w:rsidRPr="00475752" w:rsidRDefault="00792764" w:rsidP="00792764">
                      <w:pPr>
                        <w:rPr>
                          <w:b/>
                          <w:bCs/>
                          <w:lang w:val="en-GB"/>
                        </w:rPr>
                      </w:pPr>
                      <w:r>
                        <w:rPr>
                          <w:b/>
                          <w:bCs/>
                          <w:lang w:val="en-GB"/>
                        </w:rPr>
                        <w:t xml:space="preserve">Sharing/Recording Concerns </w:t>
                      </w:r>
                    </w:p>
                    <w:p w14:paraId="0B546C55" w14:textId="1DC7084C" w:rsidR="00792764" w:rsidRDefault="00792764" w:rsidP="00792764">
                      <w:pPr>
                        <w:rPr>
                          <w:lang w:val="en-GB"/>
                        </w:rPr>
                      </w:pPr>
                      <w:r>
                        <w:rPr>
                          <w:lang w:val="en-GB"/>
                        </w:rPr>
                        <w:t xml:space="preserve">An individual with concerns about a pupil shares these concerns with the </w:t>
                      </w:r>
                      <w:r w:rsidR="00897505">
                        <w:rPr>
                          <w:lang w:val="en-GB"/>
                        </w:rPr>
                        <w:t xml:space="preserve">Designated Safeguarding Lead </w:t>
                      </w:r>
                      <w:r>
                        <w:rPr>
                          <w:lang w:val="en-GB"/>
                        </w:rPr>
                        <w:t xml:space="preserve">(DSL) or Deputy DSL. </w:t>
                      </w:r>
                    </w:p>
                    <w:p w14:paraId="40CCAE27" w14:textId="77777777" w:rsidR="00792764" w:rsidRDefault="00792764" w:rsidP="00792764">
                      <w:pPr>
                        <w:rPr>
                          <w:lang w:val="en-GB"/>
                        </w:rPr>
                      </w:pPr>
                    </w:p>
                  </w:txbxContent>
                </v:textbox>
              </v:roundrect>
            </w:pict>
          </mc:Fallback>
        </mc:AlternateContent>
      </w:r>
    </w:p>
    <w:p w14:paraId="6BEF6B47" w14:textId="77777777" w:rsidR="00792764" w:rsidRPr="00897505" w:rsidRDefault="00792764" w:rsidP="00541061">
      <w:pPr>
        <w:rPr>
          <w:sz w:val="22"/>
          <w:lang w:val="en-GB" w:bidi="ar-SA"/>
        </w:rPr>
      </w:pPr>
      <w:r w:rsidRPr="00897505">
        <w:rPr>
          <w:noProof/>
          <w:sz w:val="22"/>
          <w:lang w:val="en-GB" w:bidi="ar-SA"/>
        </w:rPr>
        <mc:AlternateContent>
          <mc:Choice Requires="wps">
            <w:drawing>
              <wp:anchor distT="0" distB="0" distL="114300" distR="114300" simplePos="0" relativeHeight="251667456" behindDoc="0" locked="0" layoutInCell="1" allowOverlap="1" wp14:anchorId="465BCD4D" wp14:editId="4ADFECD9">
                <wp:simplePos x="0" y="0"/>
                <wp:positionH relativeFrom="column">
                  <wp:posOffset>-379654</wp:posOffset>
                </wp:positionH>
                <wp:positionV relativeFrom="paragraph">
                  <wp:posOffset>7566767</wp:posOffset>
                </wp:positionV>
                <wp:extent cx="6445659" cy="1285592"/>
                <wp:effectExtent l="0" t="0" r="19050" b="10160"/>
                <wp:wrapNone/>
                <wp:docPr id="45" name="Rounded Rectangle 45"/>
                <wp:cNvGraphicFramePr/>
                <a:graphic xmlns:a="http://schemas.openxmlformats.org/drawingml/2006/main">
                  <a:graphicData uri="http://schemas.microsoft.com/office/word/2010/wordprocessingShape">
                    <wps:wsp>
                      <wps:cNvSpPr/>
                      <wps:spPr>
                        <a:xfrm>
                          <a:off x="0" y="0"/>
                          <a:ext cx="6445659" cy="1285592"/>
                        </a:xfrm>
                        <a:prstGeom prst="roundRect">
                          <a:avLst>
                            <a:gd name="adj" fmla="val 4558"/>
                          </a:avLst>
                        </a:prstGeom>
                      </wps:spPr>
                      <wps:style>
                        <a:lnRef idx="2">
                          <a:schemeClr val="dk1">
                            <a:shade val="50000"/>
                          </a:schemeClr>
                        </a:lnRef>
                        <a:fillRef idx="1">
                          <a:schemeClr val="dk1"/>
                        </a:fillRef>
                        <a:effectRef idx="0">
                          <a:schemeClr val="dk1"/>
                        </a:effectRef>
                        <a:fontRef idx="minor">
                          <a:schemeClr val="lt1"/>
                        </a:fontRef>
                      </wps:style>
                      <wps:txbx>
                        <w:txbxContent>
                          <w:p w14:paraId="0745FCB4" w14:textId="77777777" w:rsidR="00792764" w:rsidRDefault="00792764" w:rsidP="00792764">
                            <w:pPr>
                              <w:jc w:val="center"/>
                              <w:rPr>
                                <w:b/>
                                <w:bCs/>
                                <w:color w:val="FF0000"/>
                                <w:lang w:val="en-GB"/>
                              </w:rPr>
                            </w:pPr>
                            <w:r>
                              <w:rPr>
                                <w:b/>
                                <w:bCs/>
                                <w:color w:val="FF0000"/>
                                <w:lang w:val="en-GB"/>
                              </w:rPr>
                              <w:t>URGENT and Serious concerns</w:t>
                            </w:r>
                          </w:p>
                          <w:p w14:paraId="22FC363F" w14:textId="77777777" w:rsidR="00792764" w:rsidRDefault="00792764" w:rsidP="00792764">
                            <w:pPr>
                              <w:jc w:val="center"/>
                              <w:rPr>
                                <w:b/>
                                <w:bCs/>
                                <w:color w:val="FF0000"/>
                                <w:lang w:val="en-GB"/>
                              </w:rPr>
                            </w:pPr>
                          </w:p>
                          <w:p w14:paraId="40B9D2D9" w14:textId="77777777" w:rsidR="00792764" w:rsidRPr="00420064" w:rsidRDefault="00792764" w:rsidP="00792764">
                            <w:pPr>
                              <w:jc w:val="center"/>
                              <w:rPr>
                                <w:color w:val="FF0000"/>
                                <w:lang w:val="en-GB"/>
                              </w:rPr>
                            </w:pPr>
                            <w:r>
                              <w:rPr>
                                <w:b/>
                                <w:bCs/>
                                <w:color w:val="FF0000"/>
                                <w:lang w:val="en-GB"/>
                              </w:rPr>
                              <w:t>If a situation is URGENT and SERIOUS and the DSL/Deputy DSL cannot be contacted, immediately contact a member of the SLT  to ensure the relevant agency is contacted without delay</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65BCD4D" id="Rounded Rectangle 45" o:spid="_x0000_s1028" style="position:absolute;margin-left:-29.9pt;margin-top:595.8pt;width:507.5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8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" fillcolor="black [3200]" strokecolor="black [1600]" strokeweight="1pt">
                <v:stroke joinstyle="miter"/>
                <v:textbox>
                  <w:txbxContent>
                    <w:p w14:paraId="0745FCB4" w14:textId="77777777" w:rsidR="00792764" w:rsidRDefault="00792764" w:rsidP="00792764">
                      <w:pPr>
                        <w:jc w:val="center"/>
                        <w:rPr>
                          <w:b/>
                          <w:bCs/>
                          <w:color w:val="FF0000"/>
                          <w:lang w:val="en-GB"/>
                        </w:rPr>
                      </w:pPr>
                      <w:r>
                        <w:rPr>
                          <w:b/>
                          <w:bCs/>
                          <w:color w:val="FF0000"/>
                          <w:lang w:val="en-GB"/>
                        </w:rPr>
                        <w:t>URGENT and Serious concerns</w:t>
                      </w:r>
                    </w:p>
                    <w:p w14:paraId="22FC363F" w14:textId="77777777" w:rsidR="00792764" w:rsidRDefault="00792764" w:rsidP="00792764">
                      <w:pPr>
                        <w:jc w:val="center"/>
                        <w:rPr>
                          <w:b/>
                          <w:bCs/>
                          <w:color w:val="FF0000"/>
                          <w:lang w:val="en-GB"/>
                        </w:rPr>
                      </w:pPr>
                    </w:p>
                    <w:p w14:paraId="40B9D2D9" w14:textId="77777777" w:rsidR="00792764" w:rsidRPr="00420064" w:rsidRDefault="00792764" w:rsidP="00792764">
                      <w:pPr>
                        <w:jc w:val="center"/>
                        <w:rPr>
                          <w:color w:val="FF0000"/>
                          <w:lang w:val="en-GB"/>
                        </w:rPr>
                      </w:pPr>
                      <w:r>
                        <w:rPr>
                          <w:b/>
                          <w:bCs/>
                          <w:color w:val="FF0000"/>
                          <w:lang w:val="en-GB"/>
                        </w:rPr>
                        <w:t>If a situation is URGENT and SERIOUS and the DSL/Deputy DSL cannot be contacted, immediately contact a member of the SLT  to ensure the relevant agency is contacted without delay</w:t>
                      </w:r>
                    </w:p>
                  </w:txbxContent>
                </v:textbox>
              </v:roundrect>
            </w:pict>
          </mc:Fallback>
        </mc:AlternateContent>
      </w:r>
      <w:r w:rsidRPr="00897505">
        <w:rPr>
          <w:noProof/>
          <w:sz w:val="22"/>
          <w:lang w:val="en-GB" w:bidi="ar-SA"/>
        </w:rPr>
        <mc:AlternateContent>
          <mc:Choice Requires="wps">
            <w:drawing>
              <wp:anchor distT="0" distB="0" distL="114300" distR="114300" simplePos="0" relativeHeight="251672576" behindDoc="0" locked="0" layoutInCell="1" allowOverlap="1" wp14:anchorId="0B8E0D90" wp14:editId="63AB00C9">
                <wp:simplePos x="0" y="0"/>
                <wp:positionH relativeFrom="column">
                  <wp:posOffset>4262755</wp:posOffset>
                </wp:positionH>
                <wp:positionV relativeFrom="paragraph">
                  <wp:posOffset>6425093</wp:posOffset>
                </wp:positionV>
                <wp:extent cx="0" cy="162560"/>
                <wp:effectExtent l="63500" t="0" r="38100" b="40640"/>
                <wp:wrapNone/>
                <wp:docPr id="51" name="Straight Arrow Connector 51"/>
                <wp:cNvGraphicFramePr/>
                <a:graphic xmlns:a="http://schemas.openxmlformats.org/drawingml/2006/main">
                  <a:graphicData uri="http://schemas.microsoft.com/office/word/2010/wordprocessingShape">
                    <wps:wsp>
                      <wps:cNvCnPr/>
                      <wps:spPr>
                        <a:xfrm>
                          <a:off x="0" y="0"/>
                          <a:ext cx="0" cy="1625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DD3CB3" id="_x0000_t32" coordsize="21600,21600" o:spt="32" o:oned="t" path="m,l21600,21600e" filled="f">
                <v:path arrowok="t" fillok="f" o:connecttype="none"/>
                <o:lock v:ext="edit" shapetype="t"/>
              </v:shapetype>
              <v:shape id="Straight Arrow Connector 51" o:spid="_x0000_s1026" type="#_x0000_t32" style="position:absolute;margin-left:335.65pt;margin-top:505.9pt;width:0;height:12.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" strokecolor="black [3213]" strokeweight=".5pt">
                <v:stroke endarrow="block" joinstyle="miter"/>
              </v:shape>
            </w:pict>
          </mc:Fallback>
        </mc:AlternateContent>
      </w:r>
      <w:r w:rsidRPr="00897505">
        <w:rPr>
          <w:noProof/>
          <w:sz w:val="22"/>
          <w:lang w:val="en-GB" w:bidi="ar-SA"/>
        </w:rPr>
        <mc:AlternateContent>
          <mc:Choice Requires="wps">
            <w:drawing>
              <wp:anchor distT="0" distB="0" distL="114300" distR="114300" simplePos="0" relativeHeight="251666432" behindDoc="0" locked="0" layoutInCell="1" allowOverlap="1" wp14:anchorId="324A170E" wp14:editId="5F634D79">
                <wp:simplePos x="0" y="0"/>
                <wp:positionH relativeFrom="column">
                  <wp:posOffset>2697480</wp:posOffset>
                </wp:positionH>
                <wp:positionV relativeFrom="paragraph">
                  <wp:posOffset>6594638</wp:posOffset>
                </wp:positionV>
                <wp:extent cx="3222625" cy="778510"/>
                <wp:effectExtent l="0" t="0" r="15875" b="8890"/>
                <wp:wrapNone/>
                <wp:docPr id="44" name="Rounded Rectangle 44"/>
                <wp:cNvGraphicFramePr/>
                <a:graphic xmlns:a="http://schemas.openxmlformats.org/drawingml/2006/main">
                  <a:graphicData uri="http://schemas.microsoft.com/office/word/2010/wordprocessingShape">
                    <wps:wsp>
                      <wps:cNvSpPr/>
                      <wps:spPr>
                        <a:xfrm>
                          <a:off x="0" y="0"/>
                          <a:ext cx="3222625" cy="778510"/>
                        </a:xfrm>
                        <a:prstGeom prst="roundRect">
                          <a:avLst>
                            <a:gd name="adj" fmla="val 4558"/>
                          </a:avLst>
                        </a:prstGeom>
                      </wps:spPr>
                      <wps:style>
                        <a:lnRef idx="2">
                          <a:schemeClr val="dk1">
                            <a:shade val="50000"/>
                          </a:schemeClr>
                        </a:lnRef>
                        <a:fillRef idx="1">
                          <a:schemeClr val="dk1"/>
                        </a:fillRef>
                        <a:effectRef idx="0">
                          <a:schemeClr val="dk1"/>
                        </a:effectRef>
                        <a:fontRef idx="minor">
                          <a:schemeClr val="lt1"/>
                        </a:fontRef>
                      </wps:style>
                      <wps:txbx>
                        <w:txbxContent>
                          <w:p w14:paraId="6512D0D6" w14:textId="77777777" w:rsidR="00792764" w:rsidRPr="00420064" w:rsidRDefault="00792764" w:rsidP="00792764">
                            <w:pPr>
                              <w:jc w:val="center"/>
                              <w:rPr>
                                <w:color w:val="FF0000"/>
                                <w:lang w:val="en-GB"/>
                              </w:rPr>
                            </w:pPr>
                            <w:r w:rsidRPr="00420064">
                              <w:rPr>
                                <w:b/>
                                <w:bCs/>
                                <w:color w:val="FF0000"/>
                                <w:lang w:val="en-GB"/>
                              </w:rPr>
                              <w:t>If the pupil’s situation does not appear to be improving the referrer should press for re-consideration.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w14:anchorId="324A170E" id="Rounded Rectangle 44" o:spid="_x0000_s1029" style="position:absolute;margin-left:212.4pt;margin-top:519.25pt;width:253.75pt;height:61.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8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" fillcolor="black [3200]" strokecolor="black [1600]" strokeweight="1pt">
                <v:stroke joinstyle="miter"/>
                <v:textbox>
                  <w:txbxContent>
                    <w:p w14:paraId="6512D0D6" w14:textId="77777777" w:rsidR="00792764" w:rsidRPr="00420064" w:rsidRDefault="00792764" w:rsidP="00792764">
                      <w:pPr>
                        <w:jc w:val="center"/>
                        <w:rPr>
                          <w:color w:val="FF0000"/>
                          <w:lang w:val="en-GB"/>
                        </w:rPr>
                      </w:pPr>
                      <w:r w:rsidRPr="00420064">
                        <w:rPr>
                          <w:b/>
                          <w:bCs/>
                          <w:color w:val="FF0000"/>
                          <w:lang w:val="en-GB"/>
                        </w:rPr>
                        <w:t>If the pupil’s situation does not appear to be improving the referrer should press for re-consideration.</w:t>
                      </w:r>
                    </w:p>
                  </w:txbxContent>
                </v:textbox>
              </v:roundrect>
            </w:pict>
          </mc:Fallback>
        </mc:AlternateContent>
      </w:r>
      <w:r w:rsidRPr="00897505">
        <w:rPr>
          <w:noProof/>
          <w:sz w:val="22"/>
          <w:lang w:val="en-GB" w:bidi="ar-SA"/>
        </w:rPr>
        <mc:AlternateContent>
          <mc:Choice Requires="wps">
            <w:drawing>
              <wp:anchor distT="0" distB="0" distL="114300" distR="114300" simplePos="0" relativeHeight="251671552" behindDoc="0" locked="0" layoutInCell="1" allowOverlap="1" wp14:anchorId="7FA00F8B" wp14:editId="3A81399D">
                <wp:simplePos x="0" y="0"/>
                <wp:positionH relativeFrom="column">
                  <wp:posOffset>4107815</wp:posOffset>
                </wp:positionH>
                <wp:positionV relativeFrom="paragraph">
                  <wp:posOffset>4981103</wp:posOffset>
                </wp:positionV>
                <wp:extent cx="0" cy="162560"/>
                <wp:effectExtent l="63500" t="0" r="38100" b="40640"/>
                <wp:wrapNone/>
                <wp:docPr id="50" name="Straight Arrow Connector 50"/>
                <wp:cNvGraphicFramePr/>
                <a:graphic xmlns:a="http://schemas.openxmlformats.org/drawingml/2006/main">
                  <a:graphicData uri="http://schemas.microsoft.com/office/word/2010/wordprocessingShape">
                    <wps:wsp>
                      <wps:cNvCnPr/>
                      <wps:spPr>
                        <a:xfrm>
                          <a:off x="0" y="0"/>
                          <a:ext cx="0" cy="1625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B6D252" id="Straight Arrow Connector 50" o:spid="_x0000_s1026" type="#_x0000_t32" style="position:absolute;margin-left:323.45pt;margin-top:392.2pt;width:0;height:12.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" strokecolor="black [3213]" strokeweight=".5pt">
                <v:stroke endarrow="block" joinstyle="miter"/>
              </v:shape>
            </w:pict>
          </mc:Fallback>
        </mc:AlternateContent>
      </w:r>
      <w:r w:rsidRPr="00897505">
        <w:rPr>
          <w:noProof/>
          <w:sz w:val="22"/>
          <w:lang w:val="en-GB" w:bidi="ar-SA"/>
        </w:rPr>
        <mc:AlternateContent>
          <mc:Choice Requires="wps">
            <w:drawing>
              <wp:anchor distT="0" distB="0" distL="114300" distR="114300" simplePos="0" relativeHeight="251664384" behindDoc="0" locked="0" layoutInCell="1" allowOverlap="1" wp14:anchorId="0A8C0817" wp14:editId="391F1BD8">
                <wp:simplePos x="0" y="0"/>
                <wp:positionH relativeFrom="column">
                  <wp:posOffset>2695575</wp:posOffset>
                </wp:positionH>
                <wp:positionV relativeFrom="paragraph">
                  <wp:posOffset>5144298</wp:posOffset>
                </wp:positionV>
                <wp:extent cx="3222625" cy="1267460"/>
                <wp:effectExtent l="0" t="0" r="15875" b="15240"/>
                <wp:wrapNone/>
                <wp:docPr id="42" name="Rounded Rectangle 42"/>
                <wp:cNvGraphicFramePr/>
                <a:graphic xmlns:a="http://schemas.openxmlformats.org/drawingml/2006/main">
                  <a:graphicData uri="http://schemas.microsoft.com/office/word/2010/wordprocessingShape">
                    <wps:wsp>
                      <wps:cNvSpPr/>
                      <wps:spPr>
                        <a:xfrm>
                          <a:off x="0" y="0"/>
                          <a:ext cx="3222625" cy="1267460"/>
                        </a:xfrm>
                        <a:prstGeom prst="roundRect">
                          <a:avLst>
                            <a:gd name="adj" fmla="val 4558"/>
                          </a:avLst>
                        </a:prstGeom>
                      </wps:spPr>
                      <wps:style>
                        <a:lnRef idx="2">
                          <a:schemeClr val="dk1">
                            <a:shade val="50000"/>
                          </a:schemeClr>
                        </a:lnRef>
                        <a:fillRef idx="1">
                          <a:schemeClr val="dk1"/>
                        </a:fillRef>
                        <a:effectRef idx="0">
                          <a:schemeClr val="dk1"/>
                        </a:effectRef>
                        <a:fontRef idx="minor">
                          <a:schemeClr val="lt1"/>
                        </a:fontRef>
                      </wps:style>
                      <wps:txbx>
                        <w:txbxContent>
                          <w:p w14:paraId="19887CCE" w14:textId="77777777" w:rsidR="00792764" w:rsidRDefault="00792764" w:rsidP="00792764">
                            <w:pPr>
                              <w:rPr>
                                <w:b/>
                                <w:bCs/>
                                <w:lang w:val="en-GB"/>
                              </w:rPr>
                            </w:pPr>
                            <w:r>
                              <w:rPr>
                                <w:b/>
                                <w:bCs/>
                                <w:lang w:val="en-GB"/>
                              </w:rPr>
                              <w:t xml:space="preserve">No Referral to Children’s Social Care </w:t>
                            </w:r>
                          </w:p>
                          <w:p w14:paraId="2428B085" w14:textId="77777777" w:rsidR="00792764" w:rsidRDefault="00792764" w:rsidP="00792764">
                            <w:pPr>
                              <w:rPr>
                                <w:b/>
                                <w:bCs/>
                                <w:lang w:val="en-GB"/>
                              </w:rPr>
                            </w:pPr>
                          </w:p>
                          <w:p w14:paraId="4808B54F" w14:textId="77777777" w:rsidR="00792764" w:rsidRPr="00420064" w:rsidRDefault="00792764" w:rsidP="00792764">
                            <w:pPr>
                              <w:rPr>
                                <w:lang w:val="en-GB"/>
                              </w:rPr>
                            </w:pPr>
                            <w:r>
                              <w:rPr>
                                <w:lang w:val="en-GB"/>
                              </w:rPr>
                              <w:t>The DSL or Deputy DSL or other named, and qualified person should make a referral to Children's Social Care.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w14:anchorId="0A8C0817" id="Rounded Rectangle 42" o:spid="_x0000_s1030" style="position:absolute;margin-left:212.25pt;margin-top:405.05pt;width:253.75pt;height:9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8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" fillcolor="black [3200]" strokecolor="black [1600]" strokeweight="1pt">
                <v:stroke joinstyle="miter"/>
                <v:textbox>
                  <w:txbxContent>
                    <w:p w14:paraId="19887CCE" w14:textId="77777777" w:rsidR="00792764" w:rsidRDefault="00792764" w:rsidP="00792764">
                      <w:pPr>
                        <w:rPr>
                          <w:b/>
                          <w:bCs/>
                          <w:lang w:val="en-GB"/>
                        </w:rPr>
                      </w:pPr>
                      <w:r>
                        <w:rPr>
                          <w:b/>
                          <w:bCs/>
                          <w:lang w:val="en-GB"/>
                        </w:rPr>
                        <w:t xml:space="preserve">No Referral to Children’s Social Care </w:t>
                      </w:r>
                    </w:p>
                    <w:p w14:paraId="2428B085" w14:textId="77777777" w:rsidR="00792764" w:rsidRDefault="00792764" w:rsidP="00792764">
                      <w:pPr>
                        <w:rPr>
                          <w:b/>
                          <w:bCs/>
                          <w:lang w:val="en-GB"/>
                        </w:rPr>
                      </w:pPr>
                    </w:p>
                    <w:p w14:paraId="4808B54F" w14:textId="77777777" w:rsidR="00792764" w:rsidRPr="00420064" w:rsidRDefault="00792764" w:rsidP="00792764">
                      <w:pPr>
                        <w:rPr>
                          <w:lang w:val="en-GB"/>
                        </w:rPr>
                      </w:pPr>
                      <w:r>
                        <w:rPr>
                          <w:lang w:val="en-GB"/>
                        </w:rPr>
                        <w:t>The DSL or Deputy DSL or other named, and qualified person should make a referral to Children's Social Care.</w:t>
                      </w:r>
                    </w:p>
                  </w:txbxContent>
                </v:textbox>
              </v:roundrect>
            </w:pict>
          </mc:Fallback>
        </mc:AlternateContent>
      </w:r>
      <w:r w:rsidRPr="00897505">
        <w:rPr>
          <w:noProof/>
          <w:sz w:val="22"/>
          <w:lang w:val="en-GB" w:bidi="ar-SA"/>
        </w:rPr>
        <mc:AlternateContent>
          <mc:Choice Requires="wps">
            <w:drawing>
              <wp:anchor distT="0" distB="0" distL="114300" distR="114300" simplePos="0" relativeHeight="251670528" behindDoc="0" locked="0" layoutInCell="1" allowOverlap="1" wp14:anchorId="797BFDDD" wp14:editId="24C703AB">
                <wp:simplePos x="0" y="0"/>
                <wp:positionH relativeFrom="column">
                  <wp:posOffset>2007870</wp:posOffset>
                </wp:positionH>
                <wp:positionV relativeFrom="paragraph">
                  <wp:posOffset>4960148</wp:posOffset>
                </wp:positionV>
                <wp:extent cx="0" cy="162560"/>
                <wp:effectExtent l="63500" t="0" r="38100" b="40640"/>
                <wp:wrapNone/>
                <wp:docPr id="48" name="Straight Arrow Connector 48"/>
                <wp:cNvGraphicFramePr/>
                <a:graphic xmlns:a="http://schemas.openxmlformats.org/drawingml/2006/main">
                  <a:graphicData uri="http://schemas.microsoft.com/office/word/2010/wordprocessingShape">
                    <wps:wsp>
                      <wps:cNvCnPr/>
                      <wps:spPr>
                        <a:xfrm>
                          <a:off x="0" y="0"/>
                          <a:ext cx="0" cy="1625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209FF1" id="Straight Arrow Connector 48" o:spid="_x0000_s1026" type="#_x0000_t32" style="position:absolute;margin-left:158.1pt;margin-top:390.55pt;width:0;height:12.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" strokecolor="black [3213]" strokeweight=".5pt">
                <v:stroke endarrow="block" joinstyle="miter"/>
              </v:shape>
            </w:pict>
          </mc:Fallback>
        </mc:AlternateContent>
      </w:r>
      <w:r w:rsidRPr="00897505">
        <w:rPr>
          <w:noProof/>
          <w:sz w:val="22"/>
          <w:lang w:val="en-GB" w:bidi="ar-SA"/>
        </w:rPr>
        <mc:AlternateContent>
          <mc:Choice Requires="wps">
            <w:drawing>
              <wp:anchor distT="0" distB="0" distL="114300" distR="114300" simplePos="0" relativeHeight="251663360" behindDoc="0" locked="0" layoutInCell="1" allowOverlap="1" wp14:anchorId="01E47EAF" wp14:editId="35DC9E98">
                <wp:simplePos x="0" y="0"/>
                <wp:positionH relativeFrom="column">
                  <wp:posOffset>-651510</wp:posOffset>
                </wp:positionH>
                <wp:positionV relativeFrom="paragraph">
                  <wp:posOffset>5128423</wp:posOffset>
                </wp:positionV>
                <wp:extent cx="3222625" cy="1267460"/>
                <wp:effectExtent l="0" t="0" r="15875" b="15240"/>
                <wp:wrapNone/>
                <wp:docPr id="41" name="Rounded Rectangle 41"/>
                <wp:cNvGraphicFramePr/>
                <a:graphic xmlns:a="http://schemas.openxmlformats.org/drawingml/2006/main">
                  <a:graphicData uri="http://schemas.microsoft.com/office/word/2010/wordprocessingShape">
                    <wps:wsp>
                      <wps:cNvSpPr/>
                      <wps:spPr>
                        <a:xfrm>
                          <a:off x="0" y="0"/>
                          <a:ext cx="3222625" cy="1267460"/>
                        </a:xfrm>
                        <a:prstGeom prst="roundRect">
                          <a:avLst>
                            <a:gd name="adj" fmla="val 4558"/>
                          </a:avLst>
                        </a:prstGeom>
                      </wps:spPr>
                      <wps:style>
                        <a:lnRef idx="2">
                          <a:schemeClr val="dk1">
                            <a:shade val="50000"/>
                          </a:schemeClr>
                        </a:lnRef>
                        <a:fillRef idx="1">
                          <a:schemeClr val="dk1"/>
                        </a:fillRef>
                        <a:effectRef idx="0">
                          <a:schemeClr val="dk1"/>
                        </a:effectRef>
                        <a:fontRef idx="minor">
                          <a:schemeClr val="lt1"/>
                        </a:fontRef>
                      </wps:style>
                      <wps:txbx>
                        <w:txbxContent>
                          <w:p w14:paraId="2406F470" w14:textId="77777777" w:rsidR="00792764" w:rsidRDefault="00792764" w:rsidP="00792764">
                            <w:pPr>
                              <w:rPr>
                                <w:b/>
                                <w:bCs/>
                                <w:lang w:val="en-GB"/>
                              </w:rPr>
                            </w:pPr>
                            <w:r>
                              <w:rPr>
                                <w:b/>
                                <w:bCs/>
                                <w:lang w:val="en-GB"/>
                              </w:rPr>
                              <w:t>Referral to Children’s Social Care (MASH)</w:t>
                            </w:r>
                          </w:p>
                          <w:p w14:paraId="39DC2CAD" w14:textId="77777777" w:rsidR="00792764" w:rsidRDefault="00792764" w:rsidP="00792764">
                            <w:pPr>
                              <w:rPr>
                                <w:b/>
                                <w:bCs/>
                                <w:lang w:val="en-GB"/>
                              </w:rPr>
                            </w:pPr>
                          </w:p>
                          <w:p w14:paraId="4EAAC755" w14:textId="77777777" w:rsidR="00792764" w:rsidRPr="00420064" w:rsidRDefault="00792764" w:rsidP="00792764">
                            <w:pPr>
                              <w:rPr>
                                <w:lang w:val="en-GB"/>
                              </w:rPr>
                            </w:pPr>
                            <w:r>
                              <w:rPr>
                                <w:lang w:val="en-GB"/>
                              </w:rPr>
                              <w:t>The DSL or Deputy DSL or other named, and qualified person should make a referral to Children's Social Care.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w14:anchorId="01E47EAF" id="Rounded Rectangle 41" o:spid="_x0000_s1031" style="position:absolute;margin-left:-51.3pt;margin-top:403.8pt;width:253.75pt;height:9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8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" fillcolor="black [3200]" strokecolor="black [1600]" strokeweight="1pt">
                <v:stroke joinstyle="miter"/>
                <v:textbox>
                  <w:txbxContent>
                    <w:p w14:paraId="2406F470" w14:textId="77777777" w:rsidR="00792764" w:rsidRDefault="00792764" w:rsidP="00792764">
                      <w:pPr>
                        <w:rPr>
                          <w:b/>
                          <w:bCs/>
                          <w:lang w:val="en-GB"/>
                        </w:rPr>
                      </w:pPr>
                      <w:r>
                        <w:rPr>
                          <w:b/>
                          <w:bCs/>
                          <w:lang w:val="en-GB"/>
                        </w:rPr>
                        <w:t>Referral to Children’s Social Care (MASH)</w:t>
                      </w:r>
                    </w:p>
                    <w:p w14:paraId="39DC2CAD" w14:textId="77777777" w:rsidR="00792764" w:rsidRDefault="00792764" w:rsidP="00792764">
                      <w:pPr>
                        <w:rPr>
                          <w:b/>
                          <w:bCs/>
                          <w:lang w:val="en-GB"/>
                        </w:rPr>
                      </w:pPr>
                    </w:p>
                    <w:p w14:paraId="4EAAC755" w14:textId="77777777" w:rsidR="00792764" w:rsidRPr="00420064" w:rsidRDefault="00792764" w:rsidP="00792764">
                      <w:pPr>
                        <w:rPr>
                          <w:lang w:val="en-GB"/>
                        </w:rPr>
                      </w:pPr>
                      <w:r>
                        <w:rPr>
                          <w:lang w:val="en-GB"/>
                        </w:rPr>
                        <w:t>The DSL or Deputy DSL or other named, and qualified person should make a referral to Children's Social Care.</w:t>
                      </w:r>
                    </w:p>
                  </w:txbxContent>
                </v:textbox>
              </v:roundrect>
            </w:pict>
          </mc:Fallback>
        </mc:AlternateContent>
      </w:r>
      <w:r w:rsidRPr="00897505">
        <w:rPr>
          <w:noProof/>
          <w:sz w:val="22"/>
          <w:lang w:val="en-GB" w:bidi="ar-SA"/>
        </w:rPr>
        <mc:AlternateContent>
          <mc:Choice Requires="wps">
            <w:drawing>
              <wp:anchor distT="0" distB="0" distL="114300" distR="114300" simplePos="0" relativeHeight="251669504" behindDoc="0" locked="0" layoutInCell="1" allowOverlap="1" wp14:anchorId="6BBD0EB3" wp14:editId="4EE9E5EF">
                <wp:simplePos x="0" y="0"/>
                <wp:positionH relativeFrom="column">
                  <wp:posOffset>1859280</wp:posOffset>
                </wp:positionH>
                <wp:positionV relativeFrom="paragraph">
                  <wp:posOffset>4394998</wp:posOffset>
                </wp:positionV>
                <wp:extent cx="0" cy="162560"/>
                <wp:effectExtent l="63500" t="0" r="38100" b="40640"/>
                <wp:wrapNone/>
                <wp:docPr id="47" name="Straight Arrow Connector 47"/>
                <wp:cNvGraphicFramePr/>
                <a:graphic xmlns:a="http://schemas.openxmlformats.org/drawingml/2006/main">
                  <a:graphicData uri="http://schemas.microsoft.com/office/word/2010/wordprocessingShape">
                    <wps:wsp>
                      <wps:cNvCnPr/>
                      <wps:spPr>
                        <a:xfrm>
                          <a:off x="0" y="0"/>
                          <a:ext cx="0" cy="1625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ADE0E8" id="Straight Arrow Connector 47" o:spid="_x0000_s1026" type="#_x0000_t32" style="position:absolute;margin-left:146.4pt;margin-top:346.05pt;width:0;height:12.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" strokecolor="black [3213]" strokeweight=".5pt">
                <v:stroke endarrow="block" joinstyle="miter"/>
              </v:shape>
            </w:pict>
          </mc:Fallback>
        </mc:AlternateContent>
      </w:r>
      <w:r w:rsidRPr="00897505">
        <w:rPr>
          <w:noProof/>
          <w:sz w:val="22"/>
          <w:lang w:val="en-GB" w:bidi="ar-SA"/>
        </w:rPr>
        <mc:AlternateContent>
          <mc:Choice Requires="wps">
            <w:drawing>
              <wp:anchor distT="0" distB="0" distL="114300" distR="114300" simplePos="0" relativeHeight="251665408" behindDoc="0" locked="0" layoutInCell="1" allowOverlap="1" wp14:anchorId="7E26D3DE" wp14:editId="329AE7E1">
                <wp:simplePos x="0" y="0"/>
                <wp:positionH relativeFrom="column">
                  <wp:posOffset>1610995</wp:posOffset>
                </wp:positionH>
                <wp:positionV relativeFrom="paragraph">
                  <wp:posOffset>4576608</wp:posOffset>
                </wp:positionV>
                <wp:extent cx="3222625" cy="380245"/>
                <wp:effectExtent l="0" t="0" r="15875" b="13970"/>
                <wp:wrapNone/>
                <wp:docPr id="43" name="Rounded Rectangle 43"/>
                <wp:cNvGraphicFramePr/>
                <a:graphic xmlns:a="http://schemas.openxmlformats.org/drawingml/2006/main">
                  <a:graphicData uri="http://schemas.microsoft.com/office/word/2010/wordprocessingShape">
                    <wps:wsp>
                      <wps:cNvSpPr/>
                      <wps:spPr>
                        <a:xfrm>
                          <a:off x="0" y="0"/>
                          <a:ext cx="3222625" cy="380245"/>
                        </a:xfrm>
                        <a:prstGeom prst="roundRect">
                          <a:avLst>
                            <a:gd name="adj" fmla="val 4558"/>
                          </a:avLst>
                        </a:prstGeom>
                      </wps:spPr>
                      <wps:style>
                        <a:lnRef idx="2">
                          <a:schemeClr val="dk1">
                            <a:shade val="50000"/>
                          </a:schemeClr>
                        </a:lnRef>
                        <a:fillRef idx="1">
                          <a:schemeClr val="dk1"/>
                        </a:fillRef>
                        <a:effectRef idx="0">
                          <a:schemeClr val="dk1"/>
                        </a:effectRef>
                        <a:fontRef idx="minor">
                          <a:schemeClr val="lt1"/>
                        </a:fontRef>
                      </wps:style>
                      <wps:txbx>
                        <w:txbxContent>
                          <w:p w14:paraId="1200FE49" w14:textId="77777777" w:rsidR="00792764" w:rsidRPr="00420064" w:rsidRDefault="00792764" w:rsidP="00792764">
                            <w:pPr>
                              <w:jc w:val="center"/>
                              <w:rPr>
                                <w:lang w:val="en-GB"/>
                              </w:rPr>
                            </w:pPr>
                            <w:r>
                              <w:rPr>
                                <w:b/>
                                <w:bCs/>
                                <w:lang w:val="en-GB"/>
                              </w:rPr>
                              <w:t>Decision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w14:anchorId="7E26D3DE" id="Rounded Rectangle 43" o:spid="_x0000_s1032" style="position:absolute;margin-left:126.85pt;margin-top:360.35pt;width:253.75pt;height:29.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8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" fillcolor="black [3200]" strokecolor="black [1600]" strokeweight="1pt">
                <v:stroke joinstyle="miter"/>
                <v:textbox>
                  <w:txbxContent>
                    <w:p w14:paraId="1200FE49" w14:textId="77777777" w:rsidR="00792764" w:rsidRPr="00420064" w:rsidRDefault="00792764" w:rsidP="00792764">
                      <w:pPr>
                        <w:jc w:val="center"/>
                        <w:rPr>
                          <w:lang w:val="en-GB"/>
                        </w:rPr>
                      </w:pPr>
                      <w:r>
                        <w:rPr>
                          <w:b/>
                          <w:bCs/>
                          <w:lang w:val="en-GB"/>
                        </w:rPr>
                        <w:t>Decision</w:t>
                      </w:r>
                    </w:p>
                  </w:txbxContent>
                </v:textbox>
              </v:roundrect>
            </w:pict>
          </mc:Fallback>
        </mc:AlternateContent>
      </w:r>
      <w:r w:rsidRPr="00897505">
        <w:rPr>
          <w:noProof/>
          <w:sz w:val="22"/>
          <w:lang w:val="en-GB" w:bidi="ar-SA"/>
        </w:rPr>
        <mc:AlternateContent>
          <mc:Choice Requires="wps">
            <w:drawing>
              <wp:anchor distT="0" distB="0" distL="114300" distR="114300" simplePos="0" relativeHeight="251668480" behindDoc="0" locked="0" layoutInCell="1" allowOverlap="1" wp14:anchorId="7BBE82DE" wp14:editId="56AF8093">
                <wp:simplePos x="0" y="0"/>
                <wp:positionH relativeFrom="column">
                  <wp:posOffset>1919335</wp:posOffset>
                </wp:positionH>
                <wp:positionV relativeFrom="paragraph">
                  <wp:posOffset>2171172</wp:posOffset>
                </wp:positionV>
                <wp:extent cx="0" cy="162962"/>
                <wp:effectExtent l="63500" t="0" r="38100" b="40640"/>
                <wp:wrapNone/>
                <wp:docPr id="46" name="Straight Arrow Connector 46"/>
                <wp:cNvGraphicFramePr/>
                <a:graphic xmlns:a="http://schemas.openxmlformats.org/drawingml/2006/main">
                  <a:graphicData uri="http://schemas.microsoft.com/office/word/2010/wordprocessingShape">
                    <wps:wsp>
                      <wps:cNvCnPr/>
                      <wps:spPr>
                        <a:xfrm>
                          <a:off x="0" y="0"/>
                          <a:ext cx="0" cy="1629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107DEF" id="Straight Arrow Connector 46" o:spid="_x0000_s1026" type="#_x0000_t32" style="position:absolute;margin-left:151.15pt;margin-top:170.95pt;width:0;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" strokecolor="black [3213]" strokeweight=".5pt">
                <v:stroke endarrow="block" joinstyle="miter"/>
              </v:shape>
            </w:pict>
          </mc:Fallback>
        </mc:AlternateContent>
      </w:r>
    </w:p>
    <w:p w14:paraId="5AF370F0" w14:textId="77777777" w:rsidR="00792764" w:rsidRPr="00897505" w:rsidRDefault="00792764" w:rsidP="00792764">
      <w:pPr>
        <w:jc w:val="both"/>
        <w:rPr>
          <w:rFonts w:eastAsia="Calibri"/>
          <w:sz w:val="22"/>
          <w:lang w:val="en-GB" w:bidi="ar-SA"/>
        </w:rPr>
      </w:pPr>
    </w:p>
    <w:p w14:paraId="484081A0" w14:textId="77777777" w:rsidR="00792764" w:rsidRPr="00897505" w:rsidRDefault="00792764" w:rsidP="00792764">
      <w:pPr>
        <w:jc w:val="both"/>
        <w:rPr>
          <w:rFonts w:eastAsia="Calibri"/>
          <w:sz w:val="22"/>
          <w:lang w:val="en-GB" w:bidi="ar-SA"/>
        </w:rPr>
      </w:pPr>
    </w:p>
    <w:p w14:paraId="6DB9BA2E" w14:textId="77777777" w:rsidR="00792764" w:rsidRPr="00897505" w:rsidRDefault="00792764" w:rsidP="00792764">
      <w:pPr>
        <w:jc w:val="both"/>
        <w:rPr>
          <w:rFonts w:eastAsia="Calibri"/>
          <w:sz w:val="22"/>
          <w:lang w:val="en-GB" w:bidi="ar-SA"/>
        </w:rPr>
      </w:pPr>
    </w:p>
    <w:p w14:paraId="09285580" w14:textId="77777777" w:rsidR="00792764" w:rsidRPr="00897505" w:rsidRDefault="00792764" w:rsidP="00792764">
      <w:pPr>
        <w:jc w:val="both"/>
        <w:rPr>
          <w:rFonts w:eastAsia="Calibri"/>
          <w:sz w:val="22"/>
          <w:lang w:val="en-GB" w:bidi="ar-SA"/>
        </w:rPr>
      </w:pPr>
    </w:p>
    <w:p w14:paraId="6B64BA6E" w14:textId="77777777" w:rsidR="00792764" w:rsidRPr="00897505" w:rsidRDefault="00792764" w:rsidP="00792764">
      <w:pPr>
        <w:jc w:val="both"/>
        <w:rPr>
          <w:rFonts w:eastAsia="Calibri"/>
          <w:sz w:val="22"/>
          <w:lang w:val="en-GB" w:bidi="ar-SA"/>
        </w:rPr>
      </w:pPr>
    </w:p>
    <w:p w14:paraId="1251113D" w14:textId="77777777" w:rsidR="00792764" w:rsidRPr="00897505" w:rsidRDefault="00792764" w:rsidP="00792764">
      <w:pPr>
        <w:jc w:val="both"/>
        <w:rPr>
          <w:rFonts w:eastAsia="Calibri"/>
          <w:sz w:val="22"/>
          <w:lang w:val="en-GB" w:bidi="ar-SA"/>
        </w:rPr>
      </w:pPr>
    </w:p>
    <w:p w14:paraId="4B0F0DA0" w14:textId="77777777" w:rsidR="00792764" w:rsidRPr="00897505" w:rsidRDefault="00792764" w:rsidP="00792764">
      <w:pPr>
        <w:jc w:val="both"/>
        <w:rPr>
          <w:rFonts w:eastAsia="Calibri"/>
          <w:sz w:val="22"/>
          <w:lang w:val="en-GB" w:bidi="ar-SA"/>
        </w:rPr>
      </w:pPr>
    </w:p>
    <w:p w14:paraId="1B8AA35F" w14:textId="77777777" w:rsidR="00792764" w:rsidRPr="00897505" w:rsidRDefault="00792764" w:rsidP="00792764">
      <w:pPr>
        <w:jc w:val="both"/>
        <w:rPr>
          <w:rFonts w:eastAsia="Calibri"/>
          <w:sz w:val="22"/>
          <w:lang w:val="en-GB" w:bidi="ar-SA"/>
        </w:rPr>
      </w:pPr>
    </w:p>
    <w:p w14:paraId="30AA2ABC" w14:textId="77777777" w:rsidR="00792764" w:rsidRPr="00897505" w:rsidRDefault="00792764" w:rsidP="00792764">
      <w:pPr>
        <w:jc w:val="both"/>
        <w:rPr>
          <w:rFonts w:eastAsia="Calibri"/>
          <w:sz w:val="22"/>
          <w:lang w:val="en-GB" w:bidi="ar-SA"/>
        </w:rPr>
      </w:pPr>
    </w:p>
    <w:p w14:paraId="0B36431F" w14:textId="77777777" w:rsidR="00792764" w:rsidRPr="00897505" w:rsidRDefault="00792764" w:rsidP="00792764">
      <w:pPr>
        <w:jc w:val="both"/>
        <w:rPr>
          <w:rFonts w:eastAsia="Calibri"/>
          <w:sz w:val="22"/>
          <w:lang w:val="en-GB" w:bidi="ar-SA"/>
        </w:rPr>
      </w:pPr>
    </w:p>
    <w:p w14:paraId="3BB9A10D" w14:textId="77777777" w:rsidR="00792764" w:rsidRPr="00897505" w:rsidRDefault="00792764" w:rsidP="00792764">
      <w:pPr>
        <w:jc w:val="both"/>
        <w:rPr>
          <w:rFonts w:eastAsia="Calibri"/>
          <w:sz w:val="22"/>
          <w:lang w:val="en-GB" w:bidi="ar-SA"/>
        </w:rPr>
      </w:pPr>
      <w:r w:rsidRPr="00897505">
        <w:rPr>
          <w:rFonts w:eastAsia="Calibri"/>
          <w:noProof/>
          <w:sz w:val="22"/>
          <w:lang w:val="en-GB" w:bidi="ar-SA"/>
        </w:rPr>
        <mc:AlternateContent>
          <mc:Choice Requires="wps">
            <w:drawing>
              <wp:anchor distT="0" distB="0" distL="114300" distR="114300" simplePos="0" relativeHeight="251662336" behindDoc="0" locked="0" layoutInCell="1" allowOverlap="1" wp14:anchorId="25E4600B" wp14:editId="45455B44">
                <wp:simplePos x="0" y="0"/>
                <wp:positionH relativeFrom="column">
                  <wp:posOffset>-119380</wp:posOffset>
                </wp:positionH>
                <wp:positionV relativeFrom="paragraph">
                  <wp:posOffset>204192</wp:posOffset>
                </wp:positionV>
                <wp:extent cx="3222625" cy="2018665"/>
                <wp:effectExtent l="0" t="0" r="15875" b="13335"/>
                <wp:wrapNone/>
                <wp:docPr id="40" name="Rounded Rectangle 40"/>
                <wp:cNvGraphicFramePr/>
                <a:graphic xmlns:a="http://schemas.openxmlformats.org/drawingml/2006/main">
                  <a:graphicData uri="http://schemas.microsoft.com/office/word/2010/wordprocessingShape">
                    <wps:wsp>
                      <wps:cNvSpPr/>
                      <wps:spPr>
                        <a:xfrm>
                          <a:off x="0" y="0"/>
                          <a:ext cx="3222625" cy="2018665"/>
                        </a:xfrm>
                        <a:prstGeom prst="roundRect">
                          <a:avLst>
                            <a:gd name="adj" fmla="val 4558"/>
                          </a:avLst>
                        </a:prstGeom>
                      </wps:spPr>
                      <wps:style>
                        <a:lnRef idx="2">
                          <a:schemeClr val="dk1">
                            <a:shade val="50000"/>
                          </a:schemeClr>
                        </a:lnRef>
                        <a:fillRef idx="1">
                          <a:schemeClr val="dk1"/>
                        </a:fillRef>
                        <a:effectRef idx="0">
                          <a:schemeClr val="dk1"/>
                        </a:effectRef>
                        <a:fontRef idx="minor">
                          <a:schemeClr val="lt1"/>
                        </a:fontRef>
                      </wps:style>
                      <wps:txbx>
                        <w:txbxContent>
                          <w:p w14:paraId="57063943" w14:textId="77777777" w:rsidR="00792764" w:rsidRDefault="00792764" w:rsidP="00792764">
                            <w:pPr>
                              <w:rPr>
                                <w:b/>
                                <w:bCs/>
                                <w:lang w:val="en-GB"/>
                              </w:rPr>
                            </w:pPr>
                            <w:r>
                              <w:rPr>
                                <w:b/>
                                <w:bCs/>
                                <w:lang w:val="en-GB"/>
                              </w:rPr>
                              <w:t>Consideration</w:t>
                            </w:r>
                          </w:p>
                          <w:p w14:paraId="24CFA625" w14:textId="77777777" w:rsidR="00792764" w:rsidRDefault="00792764" w:rsidP="00792764">
                            <w:pPr>
                              <w:rPr>
                                <w:b/>
                                <w:bCs/>
                                <w:lang w:val="en-GB"/>
                              </w:rPr>
                            </w:pPr>
                          </w:p>
                          <w:p w14:paraId="1D7AF655" w14:textId="53E89850" w:rsidR="0006304A" w:rsidRPr="0006304A" w:rsidRDefault="0006304A" w:rsidP="0006304A">
                            <w:r>
                              <w:t xml:space="preserve">The </w:t>
                            </w:r>
                            <w:r w:rsidR="00897505">
                              <w:t xml:space="preserve">Designated Safeguarding Lead </w:t>
                            </w:r>
                            <w:r w:rsidRPr="0006304A">
                              <w:t xml:space="preserve">(or named deputy) considers the concern and take appropriate action based on procedures issued by Local Safeguarding Children Partnership. </w:t>
                            </w:r>
                          </w:p>
                          <w:p w14:paraId="61635C93" w14:textId="44481C85" w:rsidR="00792764" w:rsidRPr="00420064" w:rsidRDefault="00792764" w:rsidP="0006304A">
                            <w:pPr>
                              <w:rPr>
                                <w:lang w:val="en-GB"/>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w14:anchorId="25E4600B" id="Rounded Rectangle 40" o:spid="_x0000_s1033" style="position:absolute;left:0;text-align:left;margin-left:-9.4pt;margin-top:16.1pt;width:253.75pt;height:158.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8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" fillcolor="black [3200]" strokecolor="black [1600]" strokeweight="1pt">
                <v:stroke joinstyle="miter"/>
                <v:textbox>
                  <w:txbxContent>
                    <w:p w14:paraId="57063943" w14:textId="77777777" w:rsidR="00792764" w:rsidRDefault="00792764" w:rsidP="00792764">
                      <w:pPr>
                        <w:rPr>
                          <w:b/>
                          <w:bCs/>
                          <w:lang w:val="en-GB"/>
                        </w:rPr>
                      </w:pPr>
                      <w:r>
                        <w:rPr>
                          <w:b/>
                          <w:bCs/>
                          <w:lang w:val="en-GB"/>
                        </w:rPr>
                        <w:t>Consideration</w:t>
                      </w:r>
                    </w:p>
                    <w:p w14:paraId="24CFA625" w14:textId="77777777" w:rsidR="00792764" w:rsidRDefault="00792764" w:rsidP="00792764">
                      <w:pPr>
                        <w:rPr>
                          <w:b/>
                          <w:bCs/>
                          <w:lang w:val="en-GB"/>
                        </w:rPr>
                      </w:pPr>
                    </w:p>
                    <w:p w14:paraId="1D7AF655" w14:textId="53E89850" w:rsidR="0006304A" w:rsidRPr="0006304A" w:rsidRDefault="0006304A" w:rsidP="0006304A">
                      <w:r>
                        <w:t xml:space="preserve">The </w:t>
                      </w:r>
                      <w:r w:rsidR="00897505">
                        <w:t xml:space="preserve">Designated Safeguarding Lead </w:t>
                      </w:r>
                      <w:r w:rsidRPr="0006304A">
                        <w:t xml:space="preserve">(or named deputy) considers the concern and take appropriate action based on procedures issued by Local Safeguarding Children Partnership. </w:t>
                      </w:r>
                    </w:p>
                    <w:p w14:paraId="61635C93" w14:textId="44481C85" w:rsidR="00792764" w:rsidRPr="00420064" w:rsidRDefault="00792764" w:rsidP="0006304A">
                      <w:pPr>
                        <w:rPr>
                          <w:lang w:val="en-GB"/>
                        </w:rPr>
                      </w:pPr>
                    </w:p>
                  </w:txbxContent>
                </v:textbox>
              </v:roundrect>
            </w:pict>
          </mc:Fallback>
        </mc:AlternateContent>
      </w:r>
    </w:p>
    <w:p w14:paraId="5B6450AE" w14:textId="77777777" w:rsidR="00792764" w:rsidRPr="00897505" w:rsidRDefault="00792764" w:rsidP="00792764">
      <w:pPr>
        <w:jc w:val="both"/>
        <w:rPr>
          <w:rFonts w:eastAsia="Calibri"/>
          <w:sz w:val="22"/>
          <w:lang w:val="en-GB" w:bidi="ar-SA"/>
        </w:rPr>
      </w:pPr>
    </w:p>
    <w:p w14:paraId="3277FEB3" w14:textId="77777777" w:rsidR="00792764" w:rsidRPr="00897505" w:rsidRDefault="00792764" w:rsidP="00792764">
      <w:pPr>
        <w:jc w:val="both"/>
        <w:rPr>
          <w:rFonts w:eastAsia="Calibri"/>
          <w:sz w:val="22"/>
          <w:lang w:val="en-GB" w:bidi="ar-SA"/>
        </w:rPr>
      </w:pPr>
    </w:p>
    <w:p w14:paraId="4072EA8D" w14:textId="77777777" w:rsidR="00792764" w:rsidRPr="00897505" w:rsidRDefault="00792764" w:rsidP="00792764">
      <w:pPr>
        <w:jc w:val="both"/>
        <w:rPr>
          <w:rFonts w:eastAsia="Calibri"/>
          <w:sz w:val="22"/>
          <w:lang w:val="en-GB" w:bidi="ar-SA"/>
        </w:rPr>
      </w:pPr>
    </w:p>
    <w:p w14:paraId="139CEEAE" w14:textId="77777777" w:rsidR="00792764" w:rsidRPr="00897505" w:rsidRDefault="00792764" w:rsidP="00792764">
      <w:pPr>
        <w:jc w:val="both"/>
        <w:rPr>
          <w:rFonts w:eastAsia="Calibri"/>
          <w:sz w:val="22"/>
          <w:lang w:val="en-GB" w:bidi="ar-SA"/>
        </w:rPr>
      </w:pPr>
      <w:r w:rsidRPr="00897505">
        <w:rPr>
          <w:rFonts w:eastAsia="Calibri"/>
          <w:noProof/>
          <w:sz w:val="22"/>
          <w:lang w:val="en-GB" w:bidi="ar-SA"/>
        </w:rPr>
        <mc:AlternateContent>
          <mc:Choice Requires="wps">
            <w:drawing>
              <wp:anchor distT="0" distB="0" distL="114300" distR="114300" simplePos="0" relativeHeight="251676672" behindDoc="0" locked="0" layoutInCell="1" allowOverlap="1" wp14:anchorId="10CB0E4E" wp14:editId="58F08E91">
                <wp:simplePos x="0" y="0"/>
                <wp:positionH relativeFrom="column">
                  <wp:posOffset>3159760</wp:posOffset>
                </wp:positionH>
                <wp:positionV relativeFrom="paragraph">
                  <wp:posOffset>91512</wp:posOffset>
                </wp:positionV>
                <wp:extent cx="45719" cy="57874"/>
                <wp:effectExtent l="31750" t="6350" r="12065" b="24765"/>
                <wp:wrapNone/>
                <wp:docPr id="56" name="Triangle 56"/>
                <wp:cNvGraphicFramePr/>
                <a:graphic xmlns:a="http://schemas.openxmlformats.org/drawingml/2006/main">
                  <a:graphicData uri="http://schemas.microsoft.com/office/word/2010/wordprocessingShape">
                    <wps:wsp>
                      <wps:cNvSpPr/>
                      <wps:spPr>
                        <a:xfrm rot="16200000">
                          <a:off x="0" y="0"/>
                          <a:ext cx="45719" cy="57874"/>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w14:anchorId="10D081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56" o:spid="_x0000_s1026" type="#_x0000_t5" style="position:absolute;margin-left:248.8pt;margin-top:7.2pt;width:3.6pt;height:4.5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" fillcolor="black [3200]" strokecolor="black [1600]" strokeweight="1pt"/>
            </w:pict>
          </mc:Fallback>
        </mc:AlternateContent>
      </w:r>
      <w:r w:rsidRPr="00897505">
        <w:rPr>
          <w:rFonts w:eastAsia="Calibri"/>
          <w:noProof/>
          <w:sz w:val="22"/>
          <w:lang w:val="en-GB" w:bidi="ar-SA"/>
        </w:rPr>
        <mc:AlternateContent>
          <mc:Choice Requires="wps">
            <w:drawing>
              <wp:anchor distT="0" distB="0" distL="114300" distR="114300" simplePos="0" relativeHeight="251675648" behindDoc="0" locked="0" layoutInCell="1" allowOverlap="1" wp14:anchorId="1F9A2E6A" wp14:editId="78F354E6">
                <wp:simplePos x="0" y="0"/>
                <wp:positionH relativeFrom="column">
                  <wp:posOffset>3200400</wp:posOffset>
                </wp:positionH>
                <wp:positionV relativeFrom="paragraph">
                  <wp:posOffset>119975</wp:posOffset>
                </wp:positionV>
                <wp:extent cx="3044142" cy="0"/>
                <wp:effectExtent l="0" t="0" r="17145" b="12700"/>
                <wp:wrapNone/>
                <wp:docPr id="55" name="Straight Connector 55"/>
                <wp:cNvGraphicFramePr/>
                <a:graphic xmlns:a="http://schemas.openxmlformats.org/drawingml/2006/main">
                  <a:graphicData uri="http://schemas.microsoft.com/office/word/2010/wordprocessingShape">
                    <wps:wsp>
                      <wps:cNvCnPr/>
                      <wps:spPr>
                        <a:xfrm flipH="1">
                          <a:off x="0" y="0"/>
                          <a:ext cx="3044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D0FBB" id="Straight Connector 55"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52pt,9.45pt" to="491.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" strokecolor="black [3200]" strokeweight=".5pt">
                <v:stroke joinstyle="miter"/>
              </v:line>
            </w:pict>
          </mc:Fallback>
        </mc:AlternateContent>
      </w:r>
      <w:r w:rsidRPr="00897505">
        <w:rPr>
          <w:rFonts w:eastAsia="Calibri"/>
          <w:noProof/>
          <w:sz w:val="22"/>
          <w:lang w:val="en-GB" w:bidi="ar-SA"/>
        </w:rPr>
        <mc:AlternateContent>
          <mc:Choice Requires="wps">
            <w:drawing>
              <wp:anchor distT="0" distB="0" distL="114300" distR="114300" simplePos="0" relativeHeight="251674624" behindDoc="0" locked="0" layoutInCell="1" allowOverlap="1" wp14:anchorId="2A0CE4D5" wp14:editId="4BB37ACC">
                <wp:simplePos x="0" y="0"/>
                <wp:positionH relativeFrom="column">
                  <wp:posOffset>6246381</wp:posOffset>
                </wp:positionH>
                <wp:positionV relativeFrom="paragraph">
                  <wp:posOffset>121177</wp:posOffset>
                </wp:positionV>
                <wp:extent cx="0" cy="4499572"/>
                <wp:effectExtent l="0" t="0" r="12700" b="9525"/>
                <wp:wrapNone/>
                <wp:docPr id="53" name="Straight Connector 53"/>
                <wp:cNvGraphicFramePr/>
                <a:graphic xmlns:a="http://schemas.openxmlformats.org/drawingml/2006/main">
                  <a:graphicData uri="http://schemas.microsoft.com/office/word/2010/wordprocessingShape">
                    <wps:wsp>
                      <wps:cNvCnPr/>
                      <wps:spPr>
                        <a:xfrm flipH="1" flipV="1">
                          <a:off x="0" y="0"/>
                          <a:ext cx="0" cy="44995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DDAC1" id="Straight Connector 53"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85pt,9.55pt" to="491.85pt,3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" strokecolor="black [3213]" strokeweight=".5pt">
                <v:stroke joinstyle="miter"/>
              </v:line>
            </w:pict>
          </mc:Fallback>
        </mc:AlternateContent>
      </w:r>
    </w:p>
    <w:p w14:paraId="067D3952" w14:textId="77777777" w:rsidR="00792764" w:rsidRPr="00897505" w:rsidRDefault="00792764" w:rsidP="00792764">
      <w:pPr>
        <w:jc w:val="both"/>
        <w:rPr>
          <w:rFonts w:eastAsia="Calibri"/>
          <w:sz w:val="22"/>
          <w:lang w:val="en-GB" w:bidi="ar-SA"/>
        </w:rPr>
      </w:pPr>
    </w:p>
    <w:p w14:paraId="0D0CA36F" w14:textId="77777777" w:rsidR="00792764" w:rsidRPr="00897505" w:rsidRDefault="00792764" w:rsidP="00792764">
      <w:pPr>
        <w:jc w:val="both"/>
        <w:rPr>
          <w:rFonts w:eastAsia="Calibri"/>
          <w:sz w:val="22"/>
          <w:lang w:val="en-GB" w:bidi="ar-SA"/>
        </w:rPr>
      </w:pPr>
    </w:p>
    <w:p w14:paraId="38E685FB" w14:textId="77777777" w:rsidR="00792764" w:rsidRPr="00897505" w:rsidRDefault="00792764" w:rsidP="00792764">
      <w:pPr>
        <w:jc w:val="both"/>
        <w:rPr>
          <w:rFonts w:eastAsia="Calibri"/>
          <w:sz w:val="22"/>
          <w:lang w:val="en-GB" w:bidi="ar-SA"/>
        </w:rPr>
      </w:pPr>
    </w:p>
    <w:p w14:paraId="7EAED1E9" w14:textId="77777777" w:rsidR="00792764" w:rsidRPr="00897505" w:rsidRDefault="00792764" w:rsidP="00792764">
      <w:pPr>
        <w:jc w:val="both"/>
        <w:rPr>
          <w:rFonts w:eastAsia="Calibri"/>
          <w:sz w:val="22"/>
          <w:lang w:val="en-GB" w:bidi="ar-SA"/>
        </w:rPr>
      </w:pPr>
    </w:p>
    <w:p w14:paraId="13B7CEC9" w14:textId="77777777" w:rsidR="00792764" w:rsidRPr="00897505" w:rsidRDefault="00792764" w:rsidP="00792764">
      <w:pPr>
        <w:jc w:val="both"/>
        <w:rPr>
          <w:rFonts w:eastAsia="Calibri"/>
          <w:sz w:val="22"/>
          <w:lang w:val="en-GB" w:bidi="ar-SA"/>
        </w:rPr>
      </w:pPr>
    </w:p>
    <w:p w14:paraId="0D84A14E" w14:textId="77777777" w:rsidR="00792764" w:rsidRPr="00897505" w:rsidRDefault="00792764" w:rsidP="00792764">
      <w:pPr>
        <w:jc w:val="both"/>
        <w:rPr>
          <w:rFonts w:eastAsia="Calibri"/>
          <w:sz w:val="22"/>
          <w:lang w:val="en-GB" w:bidi="ar-SA"/>
        </w:rPr>
      </w:pPr>
    </w:p>
    <w:p w14:paraId="342CEE3A" w14:textId="77777777" w:rsidR="00792764" w:rsidRPr="00897505" w:rsidRDefault="00792764" w:rsidP="00792764">
      <w:pPr>
        <w:jc w:val="both"/>
        <w:rPr>
          <w:rFonts w:eastAsia="Calibri"/>
          <w:sz w:val="22"/>
          <w:lang w:val="en-GB" w:bidi="ar-SA"/>
        </w:rPr>
      </w:pPr>
    </w:p>
    <w:p w14:paraId="3ABBE616" w14:textId="77777777" w:rsidR="00792764" w:rsidRPr="00897505" w:rsidRDefault="00792764" w:rsidP="00792764">
      <w:pPr>
        <w:jc w:val="both"/>
        <w:rPr>
          <w:rFonts w:eastAsia="Calibri"/>
          <w:sz w:val="22"/>
          <w:lang w:val="en-GB" w:bidi="ar-SA"/>
        </w:rPr>
      </w:pPr>
    </w:p>
    <w:p w14:paraId="5576AA9D" w14:textId="77777777" w:rsidR="00792764" w:rsidRPr="00897505" w:rsidRDefault="00792764" w:rsidP="00792764">
      <w:pPr>
        <w:jc w:val="both"/>
        <w:rPr>
          <w:rFonts w:eastAsia="Calibri"/>
          <w:sz w:val="22"/>
          <w:lang w:val="en-GB" w:bidi="ar-SA"/>
        </w:rPr>
      </w:pPr>
    </w:p>
    <w:p w14:paraId="447C33F5" w14:textId="77777777" w:rsidR="00792764" w:rsidRPr="00897505" w:rsidRDefault="00792764" w:rsidP="00792764">
      <w:pPr>
        <w:jc w:val="both"/>
        <w:rPr>
          <w:rFonts w:eastAsia="Calibri"/>
          <w:sz w:val="22"/>
          <w:lang w:val="en-GB" w:bidi="ar-SA"/>
        </w:rPr>
      </w:pPr>
    </w:p>
    <w:p w14:paraId="6BE21F8F" w14:textId="77777777" w:rsidR="00792764" w:rsidRPr="00897505" w:rsidRDefault="00792764" w:rsidP="00792764">
      <w:pPr>
        <w:jc w:val="both"/>
        <w:rPr>
          <w:rFonts w:eastAsia="Calibri"/>
          <w:sz w:val="22"/>
          <w:lang w:val="en-GB" w:bidi="ar-SA"/>
        </w:rPr>
      </w:pPr>
    </w:p>
    <w:p w14:paraId="5CE19DD2" w14:textId="77777777" w:rsidR="00792764" w:rsidRPr="00897505" w:rsidRDefault="00792764" w:rsidP="00792764">
      <w:pPr>
        <w:jc w:val="both"/>
        <w:rPr>
          <w:rFonts w:eastAsia="Calibri"/>
          <w:sz w:val="22"/>
          <w:lang w:val="en-GB" w:bidi="ar-SA"/>
        </w:rPr>
      </w:pPr>
    </w:p>
    <w:p w14:paraId="56705848" w14:textId="77777777" w:rsidR="00792764" w:rsidRPr="00897505" w:rsidRDefault="00792764" w:rsidP="00792764">
      <w:pPr>
        <w:jc w:val="both"/>
        <w:rPr>
          <w:rFonts w:eastAsia="Calibri"/>
          <w:sz w:val="22"/>
          <w:lang w:val="en-GB" w:bidi="ar-SA"/>
        </w:rPr>
      </w:pPr>
    </w:p>
    <w:p w14:paraId="2EF79793" w14:textId="77777777" w:rsidR="00792764" w:rsidRPr="00897505" w:rsidRDefault="00792764" w:rsidP="00792764">
      <w:pPr>
        <w:jc w:val="both"/>
        <w:rPr>
          <w:rFonts w:eastAsia="Calibri"/>
          <w:sz w:val="22"/>
          <w:lang w:val="en-GB" w:bidi="ar-SA"/>
        </w:rPr>
      </w:pPr>
    </w:p>
    <w:p w14:paraId="6B7EBEF0" w14:textId="77777777" w:rsidR="00792764" w:rsidRPr="00897505" w:rsidRDefault="00792764" w:rsidP="00792764">
      <w:pPr>
        <w:jc w:val="both"/>
        <w:rPr>
          <w:rFonts w:eastAsia="Calibri"/>
          <w:sz w:val="22"/>
          <w:lang w:val="en-GB" w:bidi="ar-SA"/>
        </w:rPr>
      </w:pPr>
    </w:p>
    <w:p w14:paraId="786FE389" w14:textId="77777777" w:rsidR="00792764" w:rsidRPr="00897505" w:rsidRDefault="00792764" w:rsidP="00792764">
      <w:pPr>
        <w:jc w:val="both"/>
        <w:rPr>
          <w:rFonts w:eastAsia="Calibri"/>
          <w:sz w:val="22"/>
          <w:lang w:val="en-GB" w:bidi="ar-SA"/>
        </w:rPr>
      </w:pPr>
    </w:p>
    <w:p w14:paraId="777903C4" w14:textId="77777777" w:rsidR="00792764" w:rsidRPr="00897505" w:rsidRDefault="00792764" w:rsidP="00792764">
      <w:pPr>
        <w:jc w:val="both"/>
        <w:rPr>
          <w:rFonts w:eastAsia="Calibri"/>
          <w:sz w:val="22"/>
          <w:lang w:val="en-GB" w:bidi="ar-SA"/>
        </w:rPr>
      </w:pPr>
    </w:p>
    <w:p w14:paraId="78925FEC" w14:textId="77777777" w:rsidR="00792764" w:rsidRPr="00897505" w:rsidRDefault="00792764" w:rsidP="00792764">
      <w:pPr>
        <w:jc w:val="both"/>
        <w:rPr>
          <w:rFonts w:eastAsia="Calibri"/>
          <w:sz w:val="22"/>
          <w:lang w:val="en-GB" w:bidi="ar-SA"/>
        </w:rPr>
      </w:pPr>
    </w:p>
    <w:p w14:paraId="2276EC54" w14:textId="77777777" w:rsidR="00792764" w:rsidRPr="00897505" w:rsidRDefault="00792764" w:rsidP="00792764">
      <w:pPr>
        <w:jc w:val="both"/>
        <w:rPr>
          <w:rFonts w:eastAsia="Calibri"/>
          <w:sz w:val="22"/>
          <w:lang w:val="en-GB" w:bidi="ar-SA"/>
        </w:rPr>
      </w:pPr>
    </w:p>
    <w:p w14:paraId="47551547" w14:textId="77777777" w:rsidR="00792764" w:rsidRPr="00897505" w:rsidRDefault="00792764" w:rsidP="00792764">
      <w:pPr>
        <w:jc w:val="both"/>
        <w:rPr>
          <w:rFonts w:eastAsia="Calibri"/>
          <w:sz w:val="22"/>
          <w:lang w:val="en-GB" w:bidi="ar-SA"/>
        </w:rPr>
      </w:pPr>
    </w:p>
    <w:p w14:paraId="261E1891" w14:textId="77777777" w:rsidR="00792764" w:rsidRPr="00897505" w:rsidRDefault="00792764" w:rsidP="00792764">
      <w:pPr>
        <w:jc w:val="both"/>
        <w:rPr>
          <w:rFonts w:eastAsia="Calibri"/>
          <w:sz w:val="22"/>
          <w:lang w:val="en-GB" w:bidi="ar-SA"/>
        </w:rPr>
      </w:pPr>
    </w:p>
    <w:p w14:paraId="6BA128FF" w14:textId="77777777" w:rsidR="00792764" w:rsidRPr="00897505" w:rsidRDefault="00792764" w:rsidP="00792764">
      <w:pPr>
        <w:jc w:val="both"/>
        <w:rPr>
          <w:rFonts w:eastAsia="Calibri"/>
          <w:sz w:val="22"/>
          <w:lang w:val="en-GB" w:bidi="ar-SA"/>
        </w:rPr>
      </w:pPr>
    </w:p>
    <w:p w14:paraId="20AEB2ED" w14:textId="77777777" w:rsidR="00792764" w:rsidRPr="00897505" w:rsidRDefault="00792764" w:rsidP="00792764">
      <w:pPr>
        <w:jc w:val="both"/>
        <w:rPr>
          <w:rFonts w:eastAsia="Calibri"/>
          <w:sz w:val="22"/>
          <w:lang w:val="en-GB" w:bidi="ar-SA"/>
        </w:rPr>
      </w:pPr>
    </w:p>
    <w:p w14:paraId="69130457" w14:textId="77777777" w:rsidR="00792764" w:rsidRPr="00897505" w:rsidRDefault="00792764" w:rsidP="00792764">
      <w:pPr>
        <w:jc w:val="both"/>
        <w:rPr>
          <w:rFonts w:eastAsia="Calibri"/>
          <w:sz w:val="22"/>
          <w:lang w:val="en-GB" w:bidi="ar-SA"/>
        </w:rPr>
      </w:pPr>
    </w:p>
    <w:p w14:paraId="199A5A12" w14:textId="77777777" w:rsidR="00792764" w:rsidRPr="00897505" w:rsidRDefault="00792764" w:rsidP="00792764">
      <w:pPr>
        <w:jc w:val="both"/>
        <w:rPr>
          <w:rFonts w:eastAsia="Calibri"/>
          <w:sz w:val="22"/>
          <w:lang w:val="en-GB" w:bidi="ar-SA"/>
        </w:rPr>
      </w:pPr>
    </w:p>
    <w:p w14:paraId="517E1D8F" w14:textId="4C4B5245" w:rsidR="00792764" w:rsidRDefault="00792764" w:rsidP="00792764">
      <w:pPr>
        <w:jc w:val="both"/>
        <w:rPr>
          <w:rFonts w:eastAsia="Calibri"/>
          <w:sz w:val="22"/>
          <w:lang w:val="en-GB" w:bidi="ar-SA"/>
        </w:rPr>
      </w:pPr>
    </w:p>
    <w:p w14:paraId="009FF391" w14:textId="4E2DAA87" w:rsidR="00C9318C" w:rsidRDefault="00C9318C" w:rsidP="00792764">
      <w:pPr>
        <w:jc w:val="both"/>
        <w:rPr>
          <w:rFonts w:eastAsia="Calibri"/>
          <w:sz w:val="22"/>
          <w:lang w:val="en-GB" w:bidi="ar-SA"/>
        </w:rPr>
      </w:pPr>
    </w:p>
    <w:p w14:paraId="48F3E92A" w14:textId="084BFEDF" w:rsidR="00C9318C" w:rsidRDefault="00C9318C" w:rsidP="00792764">
      <w:pPr>
        <w:jc w:val="both"/>
        <w:rPr>
          <w:rFonts w:eastAsia="Calibri"/>
          <w:sz w:val="22"/>
          <w:lang w:val="en-GB" w:bidi="ar-SA"/>
        </w:rPr>
      </w:pPr>
    </w:p>
    <w:p w14:paraId="42C4FA52" w14:textId="1D081C94" w:rsidR="00C9318C" w:rsidRDefault="00C9318C" w:rsidP="00792764">
      <w:pPr>
        <w:jc w:val="both"/>
        <w:rPr>
          <w:rFonts w:eastAsia="Calibri"/>
          <w:sz w:val="22"/>
          <w:lang w:val="en-GB" w:bidi="ar-SA"/>
        </w:rPr>
      </w:pPr>
    </w:p>
    <w:p w14:paraId="5B3D1CC0" w14:textId="77777777" w:rsidR="00C9318C" w:rsidRPr="00897505" w:rsidRDefault="00C9318C" w:rsidP="00792764">
      <w:pPr>
        <w:jc w:val="both"/>
        <w:rPr>
          <w:rFonts w:eastAsia="Calibri"/>
          <w:sz w:val="22"/>
          <w:lang w:val="en-GB" w:bidi="ar-SA"/>
        </w:rPr>
      </w:pPr>
    </w:p>
    <w:p w14:paraId="6E40D98D" w14:textId="77777777" w:rsidR="00792764" w:rsidRPr="00897505" w:rsidRDefault="00792764" w:rsidP="00792764">
      <w:pPr>
        <w:jc w:val="both"/>
        <w:rPr>
          <w:rFonts w:eastAsia="Calibri"/>
          <w:sz w:val="22"/>
          <w:lang w:val="en-GB" w:bidi="ar-SA"/>
        </w:rPr>
      </w:pPr>
    </w:p>
    <w:p w14:paraId="48E6F7EC" w14:textId="77777777" w:rsidR="00792764" w:rsidRPr="00897505" w:rsidRDefault="00792764" w:rsidP="00792764">
      <w:pPr>
        <w:jc w:val="both"/>
        <w:rPr>
          <w:rFonts w:eastAsia="Calibri"/>
          <w:sz w:val="22"/>
          <w:lang w:val="en-GB" w:bidi="ar-SA"/>
        </w:rPr>
      </w:pPr>
      <w:r w:rsidRPr="00897505">
        <w:rPr>
          <w:rFonts w:eastAsia="Calibri"/>
          <w:noProof/>
          <w:sz w:val="22"/>
          <w:lang w:val="en-GB" w:bidi="ar-SA"/>
        </w:rPr>
        <mc:AlternateContent>
          <mc:Choice Requires="wps">
            <w:drawing>
              <wp:anchor distT="0" distB="0" distL="114300" distR="114300" simplePos="0" relativeHeight="251673600" behindDoc="0" locked="0" layoutInCell="1" allowOverlap="1" wp14:anchorId="3F7ABF86" wp14:editId="6312423B">
                <wp:simplePos x="0" y="0"/>
                <wp:positionH relativeFrom="column">
                  <wp:posOffset>5904230</wp:posOffset>
                </wp:positionH>
                <wp:positionV relativeFrom="paragraph">
                  <wp:posOffset>120008</wp:posOffset>
                </wp:positionV>
                <wp:extent cx="344440" cy="0"/>
                <wp:effectExtent l="0" t="0" r="11430" b="12700"/>
                <wp:wrapNone/>
                <wp:docPr id="52" name="Straight Connector 52"/>
                <wp:cNvGraphicFramePr/>
                <a:graphic xmlns:a="http://schemas.openxmlformats.org/drawingml/2006/main">
                  <a:graphicData uri="http://schemas.microsoft.com/office/word/2010/wordprocessingShape">
                    <wps:wsp>
                      <wps:cNvCnPr/>
                      <wps:spPr>
                        <a:xfrm>
                          <a:off x="0" y="0"/>
                          <a:ext cx="34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7BF81" id="Straight Connector 5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64.9pt,9.45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" strokecolor="black [3213]" strokeweight=".5pt">
                <v:stroke joinstyle="miter"/>
              </v:line>
            </w:pict>
          </mc:Fallback>
        </mc:AlternateContent>
      </w:r>
    </w:p>
    <w:p w14:paraId="5FC202C2" w14:textId="77777777" w:rsidR="00792764" w:rsidRPr="00897505" w:rsidRDefault="00792764" w:rsidP="00792764">
      <w:pPr>
        <w:jc w:val="both"/>
        <w:rPr>
          <w:rFonts w:eastAsia="Calibri"/>
          <w:sz w:val="22"/>
          <w:lang w:val="en-GB" w:bidi="ar-SA"/>
        </w:rPr>
      </w:pPr>
    </w:p>
    <w:p w14:paraId="2640753B" w14:textId="5F52848F" w:rsidR="00897505" w:rsidRPr="00897505" w:rsidRDefault="00897505" w:rsidP="00792764">
      <w:pPr>
        <w:jc w:val="both"/>
        <w:rPr>
          <w:sz w:val="22"/>
          <w:lang w:val="en-GB"/>
        </w:rPr>
      </w:pPr>
    </w:p>
    <w:p w14:paraId="7BB45CFB" w14:textId="34A3E89E" w:rsidR="00897505" w:rsidRPr="00C9318C" w:rsidRDefault="00897505" w:rsidP="00897505">
      <w:pPr>
        <w:pStyle w:val="Heading1"/>
        <w:rPr>
          <w:sz w:val="24"/>
        </w:rPr>
      </w:pPr>
      <w:bookmarkStart w:id="122" w:name="_Toc106630490"/>
      <w:r w:rsidRPr="00C9318C">
        <w:rPr>
          <w:sz w:val="24"/>
        </w:rPr>
        <w:lastRenderedPageBreak/>
        <w:t>Appendix 13 – SVSH and HSB-related support agencies</w:t>
      </w:r>
      <w:bookmarkEnd w:id="122"/>
      <w:r w:rsidRPr="00C9318C">
        <w:rPr>
          <w:sz w:val="24"/>
        </w:rPr>
        <w:t xml:space="preserve"> </w:t>
      </w:r>
    </w:p>
    <w:p w14:paraId="0F1FD3F6" w14:textId="2595101F" w:rsidR="00897505" w:rsidRPr="00897505" w:rsidRDefault="00897505" w:rsidP="00897505">
      <w:pPr>
        <w:pStyle w:val="Heading1"/>
        <w:rPr>
          <w:sz w:val="22"/>
          <w:szCs w:val="22"/>
        </w:rPr>
      </w:pPr>
    </w:p>
    <w:p w14:paraId="62983074" w14:textId="1D3CA030" w:rsidR="00897505" w:rsidRPr="00C9318C" w:rsidRDefault="00897505" w:rsidP="00897505">
      <w:pPr>
        <w:pStyle w:val="Heading1"/>
        <w:rPr>
          <w:sz w:val="24"/>
        </w:rPr>
      </w:pPr>
      <w:r w:rsidRPr="00C9318C">
        <w:rPr>
          <w:sz w:val="24"/>
        </w:rPr>
        <w:t>The following agencies provide support to pupils:</w:t>
      </w:r>
    </w:p>
    <w:p w14:paraId="29932116" w14:textId="16145C3F" w:rsidR="00897505" w:rsidRPr="00897505" w:rsidRDefault="00897505" w:rsidP="00792764">
      <w:pPr>
        <w:jc w:val="both"/>
        <w:rPr>
          <w:b/>
          <w:bCs/>
          <w:sz w:val="22"/>
          <w:lang w:val="en-GB"/>
        </w:rPr>
      </w:pPr>
    </w:p>
    <w:p w14:paraId="2623A4E5" w14:textId="4079AE06" w:rsidR="00897505" w:rsidRPr="00897505" w:rsidRDefault="00897505" w:rsidP="00792764">
      <w:pPr>
        <w:jc w:val="both"/>
        <w:rPr>
          <w:b/>
          <w:bCs/>
          <w:sz w:val="22"/>
          <w:lang w:val="en-GB"/>
        </w:rPr>
      </w:pPr>
    </w:p>
    <w:p w14:paraId="136BE699" w14:textId="4FF9E729" w:rsidR="00897505" w:rsidRPr="00897505" w:rsidRDefault="00897505" w:rsidP="00897505">
      <w:pPr>
        <w:pStyle w:val="ListParagraph"/>
        <w:numPr>
          <w:ilvl w:val="0"/>
          <w:numId w:val="37"/>
        </w:numPr>
        <w:rPr>
          <w:sz w:val="22"/>
        </w:rPr>
      </w:pPr>
      <w:r w:rsidRPr="00897505">
        <w:rPr>
          <w:b/>
          <w:bCs/>
          <w:sz w:val="22"/>
        </w:rPr>
        <w:t xml:space="preserve">CEOP’s </w:t>
      </w:r>
      <w:r w:rsidRPr="00897505">
        <w:rPr>
          <w:color w:val="0560BF"/>
          <w:sz w:val="22"/>
        </w:rPr>
        <w:t xml:space="preserve">Thinkuknow </w:t>
      </w:r>
      <w:r w:rsidRPr="00897505">
        <w:rPr>
          <w:sz w:val="22"/>
        </w:rPr>
        <w:t xml:space="preserve">gives advice for parents, as well as children and young people of different ages, on staying safe online. Thinkuknow have created </w:t>
      </w:r>
      <w:r w:rsidRPr="00897505">
        <w:rPr>
          <w:color w:val="0560BF"/>
          <w:sz w:val="22"/>
        </w:rPr>
        <w:t xml:space="preserve">short videos </w:t>
      </w:r>
      <w:r w:rsidRPr="00897505">
        <w:rPr>
          <w:sz w:val="22"/>
        </w:rPr>
        <w:t xml:space="preserve">to help parents understand why children ‘sext’, how to talk to them about it and what to do if their child is affected. </w:t>
      </w:r>
    </w:p>
    <w:p w14:paraId="4125E22B" w14:textId="77777777" w:rsidR="00897505" w:rsidRPr="00897505" w:rsidRDefault="00897505" w:rsidP="00897505">
      <w:pPr>
        <w:rPr>
          <w:rFonts w:eastAsia="Times New Roman"/>
          <w:sz w:val="22"/>
          <w:lang w:val="en-GB" w:bidi="ar-SA"/>
        </w:rPr>
      </w:pPr>
    </w:p>
    <w:p w14:paraId="2D7A2B17" w14:textId="52C7D72F" w:rsidR="00897505" w:rsidRPr="00897505" w:rsidRDefault="00897505" w:rsidP="00897505">
      <w:pPr>
        <w:pStyle w:val="ListParagraph"/>
        <w:numPr>
          <w:ilvl w:val="0"/>
          <w:numId w:val="37"/>
        </w:numPr>
        <w:rPr>
          <w:sz w:val="22"/>
        </w:rPr>
      </w:pPr>
      <w:r w:rsidRPr="00897505">
        <w:rPr>
          <w:color w:val="0560BF"/>
          <w:sz w:val="22"/>
        </w:rPr>
        <w:t xml:space="preserve">Internetmatters.org </w:t>
      </w:r>
      <w:r w:rsidRPr="00897505">
        <w:rPr>
          <w:sz w:val="22"/>
        </w:rPr>
        <w:t xml:space="preserve">work to help parents keep their children safe online. They provide free advice on online issues affecting children, including </w:t>
      </w:r>
      <w:r w:rsidRPr="00897505">
        <w:rPr>
          <w:color w:val="0560BF"/>
          <w:sz w:val="22"/>
        </w:rPr>
        <w:t xml:space="preserve">sexting </w:t>
      </w:r>
      <w:r w:rsidRPr="00897505">
        <w:rPr>
          <w:sz w:val="22"/>
        </w:rPr>
        <w:t xml:space="preserve">and </w:t>
      </w:r>
      <w:r w:rsidRPr="00897505">
        <w:rPr>
          <w:color w:val="0560BF"/>
          <w:sz w:val="22"/>
        </w:rPr>
        <w:t>grooming</w:t>
      </w:r>
      <w:r w:rsidRPr="00897505">
        <w:rPr>
          <w:sz w:val="22"/>
        </w:rPr>
        <w:t xml:space="preserve">. </w:t>
      </w:r>
    </w:p>
    <w:p w14:paraId="5796F80C" w14:textId="77777777" w:rsidR="00897505" w:rsidRPr="00897505" w:rsidRDefault="00897505" w:rsidP="00897505">
      <w:pPr>
        <w:rPr>
          <w:sz w:val="22"/>
        </w:rPr>
      </w:pPr>
    </w:p>
    <w:p w14:paraId="39414EFC" w14:textId="31C073CA" w:rsidR="00897505" w:rsidRPr="00897505" w:rsidRDefault="00897505" w:rsidP="00897505">
      <w:pPr>
        <w:pStyle w:val="ListParagraph"/>
        <w:numPr>
          <w:ilvl w:val="0"/>
          <w:numId w:val="37"/>
        </w:numPr>
        <w:rPr>
          <w:sz w:val="22"/>
        </w:rPr>
      </w:pPr>
      <w:r w:rsidRPr="00897505">
        <w:rPr>
          <w:color w:val="0560BF"/>
          <w:sz w:val="22"/>
        </w:rPr>
        <w:t xml:space="preserve">The UK Safer Internet Centre </w:t>
      </w:r>
      <w:r w:rsidRPr="00897505">
        <w:rPr>
          <w:sz w:val="22"/>
        </w:rPr>
        <w:t xml:space="preserve">gives advice and resources for parents and professionals on online safety. Their website has links to games and quizzes for </w:t>
      </w:r>
      <w:r w:rsidRPr="00897505">
        <w:rPr>
          <w:color w:val="0560BF"/>
          <w:sz w:val="22"/>
        </w:rPr>
        <w:t xml:space="preserve">primary </w:t>
      </w:r>
      <w:r w:rsidRPr="00897505">
        <w:rPr>
          <w:sz w:val="22"/>
        </w:rPr>
        <w:t xml:space="preserve">and </w:t>
      </w:r>
      <w:r w:rsidRPr="00897505">
        <w:rPr>
          <w:color w:val="0560BF"/>
          <w:sz w:val="22"/>
        </w:rPr>
        <w:t xml:space="preserve">secondary </w:t>
      </w:r>
      <w:r w:rsidRPr="00897505">
        <w:rPr>
          <w:sz w:val="22"/>
        </w:rPr>
        <w:t xml:space="preserve">aged children that encourages them to be safe online. </w:t>
      </w:r>
    </w:p>
    <w:p w14:paraId="3F26DFC7" w14:textId="77777777" w:rsidR="00897505" w:rsidRPr="00897505" w:rsidRDefault="00897505" w:rsidP="00897505">
      <w:pPr>
        <w:rPr>
          <w:sz w:val="22"/>
        </w:rPr>
      </w:pPr>
    </w:p>
    <w:p w14:paraId="521EA672" w14:textId="1D89C8C1" w:rsidR="00897505" w:rsidRPr="00897505" w:rsidRDefault="00897505" w:rsidP="00897505">
      <w:pPr>
        <w:pStyle w:val="ListParagraph"/>
        <w:numPr>
          <w:ilvl w:val="0"/>
          <w:numId w:val="37"/>
        </w:numPr>
        <w:rPr>
          <w:sz w:val="22"/>
        </w:rPr>
      </w:pPr>
      <w:r w:rsidRPr="00897505">
        <w:rPr>
          <w:b/>
          <w:bCs/>
          <w:sz w:val="22"/>
        </w:rPr>
        <w:t xml:space="preserve">O2 and NSPCC </w:t>
      </w:r>
      <w:r w:rsidRPr="00897505">
        <w:rPr>
          <w:sz w:val="22"/>
        </w:rPr>
        <w:t xml:space="preserve">Help Line: </w:t>
      </w:r>
      <w:r w:rsidRPr="00897505">
        <w:rPr>
          <w:color w:val="0560BF"/>
          <w:sz w:val="22"/>
        </w:rPr>
        <w:t xml:space="preserve">0808 8005002 </w:t>
      </w:r>
    </w:p>
    <w:p w14:paraId="49A69289" w14:textId="77777777" w:rsidR="00897505" w:rsidRPr="00897505" w:rsidRDefault="00897505" w:rsidP="00897505">
      <w:pPr>
        <w:rPr>
          <w:sz w:val="22"/>
        </w:rPr>
      </w:pPr>
    </w:p>
    <w:p w14:paraId="61206F46" w14:textId="77777777" w:rsidR="00897505" w:rsidRPr="00897505" w:rsidRDefault="00897505" w:rsidP="00897505">
      <w:pPr>
        <w:pStyle w:val="ListParagraph"/>
        <w:numPr>
          <w:ilvl w:val="0"/>
          <w:numId w:val="37"/>
        </w:numPr>
        <w:rPr>
          <w:rFonts w:eastAsia="Times New Roman"/>
          <w:sz w:val="22"/>
          <w:lang w:val="en-GB" w:eastAsia="en-GB" w:bidi="ar-SA"/>
        </w:rPr>
      </w:pPr>
      <w:r w:rsidRPr="00897505">
        <w:rPr>
          <w:rFonts w:eastAsia="Times New Roman"/>
          <w:b/>
          <w:bCs/>
          <w:sz w:val="22"/>
          <w:lang w:val="en-GB" w:eastAsia="en-GB" w:bidi="ar-SA"/>
        </w:rPr>
        <w:t>Zipit app</w:t>
      </w:r>
      <w:r w:rsidRPr="00897505">
        <w:rPr>
          <w:rFonts w:eastAsia="Times New Roman"/>
          <w:sz w:val="22"/>
          <w:lang w:val="en-GB" w:eastAsia="en-GB" w:bidi="ar-SA"/>
        </w:rPr>
        <w:t xml:space="preserve">: This app provides children with alternative images to send in response to a request for explicit images. </w:t>
      </w:r>
    </w:p>
    <w:p w14:paraId="1A59E12C" w14:textId="2316140E" w:rsidR="00897505" w:rsidRPr="00897505" w:rsidRDefault="00897505" w:rsidP="00897505">
      <w:pPr>
        <w:rPr>
          <w:sz w:val="22"/>
        </w:rPr>
      </w:pPr>
    </w:p>
    <w:p w14:paraId="604A6C28" w14:textId="727E25B9" w:rsidR="00897505" w:rsidRPr="00C9318C" w:rsidRDefault="00897505" w:rsidP="00897505">
      <w:pPr>
        <w:rPr>
          <w:b/>
          <w:bCs/>
          <w:szCs w:val="24"/>
        </w:rPr>
      </w:pPr>
      <w:r w:rsidRPr="00C9318C">
        <w:rPr>
          <w:b/>
          <w:bCs/>
          <w:szCs w:val="24"/>
        </w:rPr>
        <w:t>The following agencies are available to support Designated Safeguarding Leads in managing concerns:</w:t>
      </w:r>
    </w:p>
    <w:p w14:paraId="13B86811" w14:textId="77777777" w:rsidR="00897505" w:rsidRPr="00897505" w:rsidRDefault="00897505" w:rsidP="00897505">
      <w:pPr>
        <w:rPr>
          <w:sz w:val="22"/>
        </w:rPr>
      </w:pPr>
    </w:p>
    <w:p w14:paraId="12F9C22C" w14:textId="77777777" w:rsidR="00897505" w:rsidRPr="00897505" w:rsidRDefault="00897505" w:rsidP="00897505">
      <w:pPr>
        <w:pStyle w:val="ListParagraph"/>
        <w:numPr>
          <w:ilvl w:val="1"/>
          <w:numId w:val="37"/>
        </w:numPr>
        <w:rPr>
          <w:rFonts w:eastAsia="Times New Roman"/>
          <w:sz w:val="22"/>
          <w:lang w:val="en-GB" w:eastAsia="en-GB" w:bidi="ar-SA"/>
        </w:rPr>
      </w:pPr>
      <w:r w:rsidRPr="00897505">
        <w:rPr>
          <w:rFonts w:eastAsia="Times New Roman"/>
          <w:color w:val="0560BF"/>
          <w:sz w:val="22"/>
          <w:lang w:val="en-GB" w:eastAsia="en-GB" w:bidi="ar-SA"/>
        </w:rPr>
        <w:t xml:space="preserve">Childline </w:t>
      </w:r>
    </w:p>
    <w:p w14:paraId="59BFB18F" w14:textId="3AD4DB9C" w:rsidR="00897505" w:rsidRPr="00897505" w:rsidRDefault="00897505" w:rsidP="00897505">
      <w:pPr>
        <w:pStyle w:val="ListParagraph"/>
        <w:numPr>
          <w:ilvl w:val="1"/>
          <w:numId w:val="37"/>
        </w:numPr>
        <w:rPr>
          <w:rFonts w:eastAsia="Times New Roman"/>
          <w:sz w:val="22"/>
          <w:lang w:val="en-GB" w:eastAsia="en-GB" w:bidi="ar-SA"/>
        </w:rPr>
      </w:pPr>
      <w:r w:rsidRPr="00897505">
        <w:rPr>
          <w:rFonts w:eastAsia="Times New Roman"/>
          <w:color w:val="0560BF"/>
          <w:sz w:val="22"/>
          <w:lang w:val="en-GB" w:eastAsia="en-GB" w:bidi="ar-SA"/>
        </w:rPr>
        <w:t xml:space="preserve">Internet Watch Foundation </w:t>
      </w:r>
    </w:p>
    <w:p w14:paraId="4A978E14" w14:textId="77777777" w:rsidR="00897505" w:rsidRPr="00897505" w:rsidRDefault="00897505" w:rsidP="00897505">
      <w:pPr>
        <w:pStyle w:val="ListParagraph"/>
        <w:numPr>
          <w:ilvl w:val="1"/>
          <w:numId w:val="37"/>
        </w:numPr>
        <w:rPr>
          <w:rFonts w:eastAsia="Times New Roman"/>
          <w:sz w:val="22"/>
          <w:lang w:val="en-GB" w:eastAsia="en-GB" w:bidi="ar-SA"/>
        </w:rPr>
      </w:pPr>
      <w:r w:rsidRPr="00897505">
        <w:rPr>
          <w:rFonts w:eastAsia="Times New Roman"/>
          <w:sz w:val="22"/>
          <w:lang w:val="en-GB" w:eastAsia="en-GB" w:bidi="ar-SA"/>
        </w:rPr>
        <w:t xml:space="preserve">the </w:t>
      </w:r>
      <w:r w:rsidRPr="00897505">
        <w:rPr>
          <w:rFonts w:eastAsia="Times New Roman"/>
          <w:color w:val="0560BF"/>
          <w:sz w:val="22"/>
          <w:lang w:val="en-GB" w:eastAsia="en-GB" w:bidi="ar-SA"/>
        </w:rPr>
        <w:t xml:space="preserve">Child Exploitation and Online Protection Centre </w:t>
      </w:r>
      <w:r w:rsidRPr="00897505">
        <w:rPr>
          <w:rFonts w:eastAsia="Times New Roman"/>
          <w:sz w:val="22"/>
          <w:lang w:val="en-GB" w:eastAsia="en-GB" w:bidi="ar-SA"/>
        </w:rPr>
        <w:t xml:space="preserve">(CEOP) </w:t>
      </w:r>
    </w:p>
    <w:p w14:paraId="35AD70C8" w14:textId="77777777" w:rsidR="00C9318C" w:rsidRPr="00897505" w:rsidRDefault="00C9318C" w:rsidP="00C9318C">
      <w:pPr>
        <w:pStyle w:val="NormalWeb"/>
        <w:rPr>
          <w:rFonts w:ascii="Tahoma" w:hAnsi="Tahoma" w:cs="Tahoma"/>
          <w:sz w:val="22"/>
          <w:szCs w:val="22"/>
        </w:rPr>
      </w:pPr>
    </w:p>
    <w:p w14:paraId="1715E4F0" w14:textId="77777777" w:rsidR="00897505" w:rsidRPr="00897505" w:rsidRDefault="00897505" w:rsidP="00792764">
      <w:pPr>
        <w:jc w:val="both"/>
        <w:rPr>
          <w:b/>
          <w:bCs/>
          <w:szCs w:val="24"/>
          <w:lang w:val="en-GB"/>
        </w:rPr>
      </w:pPr>
    </w:p>
    <w:sectPr w:rsidR="00897505" w:rsidRPr="0089750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E1CA" w14:textId="77777777" w:rsidR="0005456D" w:rsidRDefault="0005456D" w:rsidP="00792764">
      <w:r>
        <w:separator/>
      </w:r>
    </w:p>
  </w:endnote>
  <w:endnote w:type="continuationSeparator" w:id="0">
    <w:p w14:paraId="7211BC90" w14:textId="77777777" w:rsidR="0005456D" w:rsidRDefault="0005456D" w:rsidP="0079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2F51" w14:textId="77777777" w:rsidR="00B00440" w:rsidRDefault="00B00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4394" w14:textId="77777777" w:rsidR="00B00440" w:rsidRDefault="00B00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81BC" w14:textId="77777777" w:rsidR="00B00440" w:rsidRDefault="00B00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BF04" w14:textId="77777777" w:rsidR="0005456D" w:rsidRDefault="0005456D" w:rsidP="00792764">
      <w:r>
        <w:separator/>
      </w:r>
    </w:p>
  </w:footnote>
  <w:footnote w:type="continuationSeparator" w:id="0">
    <w:p w14:paraId="171AF854" w14:textId="77777777" w:rsidR="0005456D" w:rsidRDefault="0005456D" w:rsidP="00792764">
      <w:r>
        <w:continuationSeparator/>
      </w:r>
    </w:p>
  </w:footnote>
  <w:footnote w:id="1">
    <w:p w14:paraId="7F2E4721" w14:textId="7FD086F8" w:rsidR="00112804" w:rsidRPr="00112804" w:rsidRDefault="00112804">
      <w:pPr>
        <w:pStyle w:val="FootnoteText"/>
        <w:rPr>
          <w:lang w:val="en-GB"/>
        </w:rPr>
      </w:pPr>
      <w:r>
        <w:rPr>
          <w:rStyle w:val="FootnoteReference"/>
        </w:rPr>
        <w:footnoteRef/>
      </w:r>
      <w:r>
        <w:t xml:space="preserve"> </w:t>
      </w:r>
      <w:r>
        <w:rPr>
          <w:lang w:val="en-GB"/>
        </w:rPr>
        <w:t xml:space="preserve">In </w:t>
      </w:r>
      <w:r w:rsidRPr="00112804">
        <w:rPr>
          <w:lang w:val="en-GB"/>
        </w:rPr>
        <w:t xml:space="preserve">in exceptional circumstances availability </w:t>
      </w:r>
      <w:r>
        <w:rPr>
          <w:lang w:val="en-GB"/>
        </w:rPr>
        <w:t>could mean, via</w:t>
      </w:r>
      <w:r w:rsidRPr="00112804">
        <w:rPr>
          <w:lang w:val="en-GB"/>
        </w:rPr>
        <w:t xml:space="preserve"> phone and or </w:t>
      </w:r>
      <w:r w:rsidR="00A92794">
        <w:rPr>
          <w:lang w:val="en-GB"/>
        </w:rPr>
        <w:t>video call</w:t>
      </w:r>
      <w:r w:rsidRPr="00112804">
        <w:rPr>
          <w:lang w:val="en-GB"/>
        </w:rPr>
        <w:t xml:space="preserve"> or other such media .</w:t>
      </w:r>
    </w:p>
  </w:footnote>
  <w:footnote w:id="2">
    <w:p w14:paraId="6D49AB81" w14:textId="1DA4F8F9" w:rsidR="00832388" w:rsidRPr="00832388" w:rsidRDefault="00832388">
      <w:pPr>
        <w:pStyle w:val="FootnoteText"/>
        <w:rPr>
          <w:lang w:val="en-GB"/>
        </w:rPr>
      </w:pPr>
      <w:r>
        <w:rPr>
          <w:rStyle w:val="FootnoteReference"/>
        </w:rPr>
        <w:footnoteRef/>
      </w:r>
      <w:r>
        <w:t xml:space="preserve"> </w:t>
      </w:r>
      <w:r>
        <w:rPr>
          <w:lang w:val="en-GB"/>
        </w:rPr>
        <w:t xml:space="preserve">The Chief Executive has been nominated for the 2022/23 academic year, and has received appropriate guidance on undertaking such a role. </w:t>
      </w:r>
    </w:p>
  </w:footnote>
  <w:footnote w:id="3">
    <w:p w14:paraId="12550A63" w14:textId="7E865B5D" w:rsidR="00792764" w:rsidRPr="00725A92" w:rsidRDefault="00792764" w:rsidP="00792764">
      <w:pPr>
        <w:pStyle w:val="FootnoteText"/>
        <w:rPr>
          <w:lang w:val="en-GB"/>
        </w:rPr>
      </w:pPr>
      <w:r>
        <w:rPr>
          <w:rStyle w:val="FootnoteReference"/>
        </w:rPr>
        <w:footnoteRef/>
      </w:r>
      <w:r>
        <w:t xml:space="preserve"> </w:t>
      </w:r>
      <w:r>
        <w:rPr>
          <w:lang w:val="en-GB"/>
        </w:rPr>
        <w:t>Contact details can be found in section 2 of this policy.</w:t>
      </w:r>
    </w:p>
  </w:footnote>
  <w:footnote w:id="4">
    <w:p w14:paraId="3D5754BE" w14:textId="62B11442" w:rsidR="00832388" w:rsidRPr="00832388" w:rsidRDefault="00832388">
      <w:pPr>
        <w:pStyle w:val="FootnoteText"/>
        <w:rPr>
          <w:lang w:val="en-GB"/>
        </w:rPr>
      </w:pPr>
      <w:r>
        <w:rPr>
          <w:rStyle w:val="FootnoteReference"/>
        </w:rPr>
        <w:footnoteRef/>
      </w:r>
      <w:r>
        <w:t xml:space="preserve"> </w:t>
      </w:r>
      <w:r w:rsidR="00525A6F">
        <w:t xml:space="preserve">This form is available both online, </w:t>
      </w:r>
      <w:r w:rsidR="00525A6F" w:rsidRPr="00525A6F">
        <w:rPr>
          <w:highlight w:val="yellow"/>
        </w:rPr>
        <w:t>at INSERT LINK</w:t>
      </w:r>
      <w:r w:rsidR="00525A6F">
        <w:t xml:space="preserve"> </w:t>
      </w:r>
      <w:r w:rsidR="00525A6F">
        <w:rPr>
          <w:lang w:val="en-GB"/>
        </w:rPr>
        <w:t>or</w:t>
      </w:r>
      <w:r>
        <w:rPr>
          <w:lang w:val="en-GB"/>
        </w:rPr>
        <w:t xml:space="preserve"> via the </w:t>
      </w:r>
      <w:r w:rsidR="008C64B4">
        <w:rPr>
          <w:lang w:val="en-GB"/>
        </w:rPr>
        <w:t xml:space="preserve">Academy </w:t>
      </w:r>
      <w:r>
        <w:rPr>
          <w:lang w:val="en-GB"/>
        </w:rPr>
        <w:t>office</w:t>
      </w:r>
      <w:r w:rsidR="00525A6F">
        <w:rPr>
          <w:lang w:val="en-GB"/>
        </w:rPr>
        <w:t>.</w:t>
      </w:r>
    </w:p>
  </w:footnote>
  <w:footnote w:id="5">
    <w:p w14:paraId="6DAF2C9E" w14:textId="3E63154C" w:rsidR="00A13214" w:rsidRPr="00A13214" w:rsidRDefault="00A13214">
      <w:pPr>
        <w:pStyle w:val="FootnoteText"/>
        <w:rPr>
          <w:lang w:val="en-GB"/>
        </w:rPr>
      </w:pPr>
      <w:r>
        <w:rPr>
          <w:rStyle w:val="FootnoteReference"/>
        </w:rPr>
        <w:footnoteRef/>
      </w:r>
      <w:r>
        <w:t xml:space="preserve"> </w:t>
      </w:r>
      <w:r w:rsidRPr="00A13214">
        <w:t xml:space="preserve">Relevant staff are those working in childcare or a management role because they are: working with reception age children at any time; or working with children older than reception until age eight, outside </w:t>
      </w:r>
      <w:r w:rsidR="008C64B4">
        <w:t xml:space="preserve">Academy Academy </w:t>
      </w:r>
      <w:r w:rsidRPr="00A13214">
        <w:t>hours.</w:t>
      </w:r>
    </w:p>
  </w:footnote>
  <w:footnote w:id="6">
    <w:p w14:paraId="0C33710B" w14:textId="0C4C017B" w:rsidR="00E61E65" w:rsidRPr="00E61E65" w:rsidRDefault="00E61E65">
      <w:pPr>
        <w:pStyle w:val="FootnoteText"/>
        <w:rPr>
          <w:lang w:val="en-GB"/>
        </w:rPr>
      </w:pPr>
      <w:r>
        <w:rPr>
          <w:rStyle w:val="FootnoteReference"/>
        </w:rPr>
        <w:footnoteRef/>
      </w:r>
      <w:r>
        <w:t xml:space="preserve"> </w:t>
      </w:r>
      <w:r w:rsidR="006910C7">
        <w:t xml:space="preserve">Creative Education </w:t>
      </w:r>
      <w:r w:rsidR="00483530">
        <w:t xml:space="preserve">Trust </w:t>
      </w:r>
      <w:r w:rsidR="00483530" w:rsidRPr="00E61E65">
        <w:t>maintains</w:t>
      </w:r>
      <w:r w:rsidRPr="00E61E65">
        <w:t xml:space="preserve"> a record of pre-appointment checks carried out in each </w:t>
      </w:r>
      <w:r w:rsidR="008C64B4">
        <w:t xml:space="preserve">academy </w:t>
      </w:r>
      <w:r w:rsidRPr="00E61E65">
        <w:t xml:space="preserve">within the MAT, referred to in the Regulations as the register and more commonly known as the ‘single central record’. This also includes members and trustees of the </w:t>
      </w:r>
      <w:r w:rsidR="008C64B4">
        <w:t xml:space="preserve">academy </w:t>
      </w:r>
      <w:r w:rsidRPr="00E61E65">
        <w:t>trust.</w:t>
      </w:r>
    </w:p>
  </w:footnote>
  <w:footnote w:id="7">
    <w:p w14:paraId="7B18B044" w14:textId="723D6C52" w:rsidR="00D61049" w:rsidRPr="00D61049" w:rsidRDefault="00D61049" w:rsidP="00D61049">
      <w:pPr>
        <w:rPr>
          <w:sz w:val="20"/>
          <w:szCs w:val="20"/>
          <w:lang w:val="en-GB"/>
        </w:rPr>
      </w:pPr>
      <w:r w:rsidRPr="00D61049">
        <w:rPr>
          <w:rStyle w:val="FootnoteReference"/>
        </w:rPr>
        <w:footnoteRef/>
      </w:r>
      <w:r w:rsidRPr="00D61049">
        <w:t xml:space="preserve"> </w:t>
      </w:r>
      <w:r w:rsidRPr="00D61049">
        <w:rPr>
          <w:lang w:val="en-GB"/>
        </w:rPr>
        <w:t>The police caution is:</w:t>
      </w:r>
      <w:r>
        <w:rPr>
          <w:lang w:val="en-GB"/>
        </w:rPr>
        <w:t xml:space="preserve"> </w:t>
      </w:r>
      <w:r w:rsidRPr="00D61049">
        <w:rPr>
          <w:i/>
          <w:iCs/>
          <w:sz w:val="20"/>
          <w:szCs w:val="20"/>
          <w:lang w:val="en-GB"/>
        </w:rPr>
        <w:t>“You do not have to say anything. But it may harm your defence if you do not mention when questioned something which you later rely on in Court. Anything you do say may be given in evidence.”</w:t>
      </w:r>
    </w:p>
  </w:footnote>
  <w:footnote w:id="8">
    <w:p w14:paraId="75E183DC" w14:textId="77777777" w:rsidR="00D61049" w:rsidRPr="00D61049" w:rsidRDefault="00D61049" w:rsidP="00D61049">
      <w:pPr>
        <w:pStyle w:val="FootnoteText"/>
        <w:rPr>
          <w:lang w:val="en-GB"/>
        </w:rPr>
      </w:pPr>
      <w:r>
        <w:rPr>
          <w:rStyle w:val="FootnoteReference"/>
        </w:rPr>
        <w:footnoteRef/>
      </w:r>
      <w: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w:t>
      </w:r>
    </w:p>
    <w:p w14:paraId="678C82FC" w14:textId="77777777" w:rsidR="00D61049" w:rsidRPr="00D61049" w:rsidRDefault="00D61049" w:rsidP="00D61049">
      <w:pPr>
        <w:pStyle w:val="FootnoteText"/>
        <w:rPr>
          <w:lang w:val="en-GB"/>
        </w:rPr>
      </w:pPr>
    </w:p>
  </w:footnote>
  <w:footnote w:id="9">
    <w:p w14:paraId="3E767890" w14:textId="5BD475C3" w:rsidR="0006304A" w:rsidRPr="0006304A" w:rsidRDefault="0006304A">
      <w:pPr>
        <w:pStyle w:val="FootnoteText"/>
        <w:rPr>
          <w:lang w:val="en-GB"/>
        </w:rPr>
      </w:pPr>
      <w:r>
        <w:rPr>
          <w:rStyle w:val="FootnoteReference"/>
        </w:rPr>
        <w:footnoteRef/>
      </w:r>
      <w:r>
        <w:t xml:space="preserve"> </w:t>
      </w:r>
      <w:r>
        <w:rPr>
          <w:lang w:val="en-GB"/>
        </w:rPr>
        <w:t xml:space="preserve">Contact details available in section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475F" w14:textId="0B800789" w:rsidR="00B00440" w:rsidRDefault="00B00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4EC8" w14:textId="49ADBD41" w:rsidR="00B00440" w:rsidRDefault="00B00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A50" w14:textId="15702D21" w:rsidR="00B00440" w:rsidRDefault="00B00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FC8"/>
    <w:multiLevelType w:val="hybridMultilevel"/>
    <w:tmpl w:val="79146D3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48521B"/>
    <w:multiLevelType w:val="hybridMultilevel"/>
    <w:tmpl w:val="312E35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857EA"/>
    <w:multiLevelType w:val="hybridMultilevel"/>
    <w:tmpl w:val="EB4452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C68B2"/>
    <w:multiLevelType w:val="hybridMultilevel"/>
    <w:tmpl w:val="6F3241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E1768"/>
    <w:multiLevelType w:val="hybridMultilevel"/>
    <w:tmpl w:val="3F88B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64203"/>
    <w:multiLevelType w:val="hybridMultilevel"/>
    <w:tmpl w:val="5852D0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8224D"/>
    <w:multiLevelType w:val="hybridMultilevel"/>
    <w:tmpl w:val="C2582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8183B"/>
    <w:multiLevelType w:val="hybridMultilevel"/>
    <w:tmpl w:val="804A1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966CCC"/>
    <w:multiLevelType w:val="hybridMultilevel"/>
    <w:tmpl w:val="2D2C6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23666"/>
    <w:multiLevelType w:val="hybridMultilevel"/>
    <w:tmpl w:val="311A36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827CD"/>
    <w:multiLevelType w:val="hybridMultilevel"/>
    <w:tmpl w:val="5C7EBD40"/>
    <w:lvl w:ilvl="0" w:tplc="AFE21F48">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17A91"/>
    <w:multiLevelType w:val="multilevel"/>
    <w:tmpl w:val="3C3AD560"/>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520" w:hanging="44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46C22"/>
    <w:multiLevelType w:val="hybridMultilevel"/>
    <w:tmpl w:val="33FC99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13D7C"/>
    <w:multiLevelType w:val="hybridMultilevel"/>
    <w:tmpl w:val="EF9CE9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351C0"/>
    <w:multiLevelType w:val="multilevel"/>
    <w:tmpl w:val="1032B3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1910CD"/>
    <w:multiLevelType w:val="hybridMultilevel"/>
    <w:tmpl w:val="615EE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2021E"/>
    <w:multiLevelType w:val="hybridMultilevel"/>
    <w:tmpl w:val="B20620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47AD1"/>
    <w:multiLevelType w:val="hybridMultilevel"/>
    <w:tmpl w:val="0B087A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E46E6"/>
    <w:multiLevelType w:val="hybridMultilevel"/>
    <w:tmpl w:val="6A5A8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5269F"/>
    <w:multiLevelType w:val="hybridMultilevel"/>
    <w:tmpl w:val="A4387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590284"/>
    <w:multiLevelType w:val="hybridMultilevel"/>
    <w:tmpl w:val="68B2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6640F"/>
    <w:multiLevelType w:val="multilevel"/>
    <w:tmpl w:val="D63657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4A5F4B"/>
    <w:multiLevelType w:val="hybridMultilevel"/>
    <w:tmpl w:val="F0F6BB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E2A9C"/>
    <w:multiLevelType w:val="hybridMultilevel"/>
    <w:tmpl w:val="D36086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07CD7"/>
    <w:multiLevelType w:val="hybridMultilevel"/>
    <w:tmpl w:val="8F4CD694"/>
    <w:lvl w:ilvl="0" w:tplc="D7601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DF5E64"/>
    <w:multiLevelType w:val="hybridMultilevel"/>
    <w:tmpl w:val="B658DD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4552D"/>
    <w:multiLevelType w:val="hybridMultilevel"/>
    <w:tmpl w:val="D1484D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E4D48"/>
    <w:multiLevelType w:val="hybridMultilevel"/>
    <w:tmpl w:val="05E8D7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30544"/>
    <w:multiLevelType w:val="multilevel"/>
    <w:tmpl w:val="7B5AB6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D2461"/>
    <w:multiLevelType w:val="hybridMultilevel"/>
    <w:tmpl w:val="B7CA2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EE271A"/>
    <w:multiLevelType w:val="hybridMultilevel"/>
    <w:tmpl w:val="95AED762"/>
    <w:lvl w:ilvl="0" w:tplc="AFE21F48">
      <w:numFmt w:val="bullet"/>
      <w:lvlText w:val="•"/>
      <w:lvlJc w:val="left"/>
      <w:pPr>
        <w:ind w:left="1440" w:hanging="360"/>
      </w:pPr>
      <w:rPr>
        <w:rFonts w:ascii="Tahoma" w:eastAsia="Times New Roman"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6F3859"/>
    <w:multiLevelType w:val="hybridMultilevel"/>
    <w:tmpl w:val="E592B0A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FD7B31"/>
    <w:multiLevelType w:val="multilevel"/>
    <w:tmpl w:val="8EB0A0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DF250A"/>
    <w:multiLevelType w:val="hybridMultilevel"/>
    <w:tmpl w:val="4A9CCD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679A6"/>
    <w:multiLevelType w:val="hybridMultilevel"/>
    <w:tmpl w:val="3A704B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C3D5E"/>
    <w:multiLevelType w:val="hybridMultilevel"/>
    <w:tmpl w:val="194267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133F45"/>
    <w:multiLevelType w:val="hybridMultilevel"/>
    <w:tmpl w:val="E834A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7666B9"/>
    <w:multiLevelType w:val="hybridMultilevel"/>
    <w:tmpl w:val="454E0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155A66"/>
    <w:multiLevelType w:val="hybridMultilevel"/>
    <w:tmpl w:val="74AC8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BE037D"/>
    <w:multiLevelType w:val="hybridMultilevel"/>
    <w:tmpl w:val="631A5D3A"/>
    <w:lvl w:ilvl="0" w:tplc="AFE21F4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865556">
    <w:abstractNumId w:val="11"/>
  </w:num>
  <w:num w:numId="2" w16cid:durableId="1279069643">
    <w:abstractNumId w:val="39"/>
  </w:num>
  <w:num w:numId="3" w16cid:durableId="223833428">
    <w:abstractNumId w:val="19"/>
  </w:num>
  <w:num w:numId="4" w16cid:durableId="1811553095">
    <w:abstractNumId w:val="8"/>
  </w:num>
  <w:num w:numId="5" w16cid:durableId="1673143589">
    <w:abstractNumId w:val="27"/>
  </w:num>
  <w:num w:numId="6" w16cid:durableId="1063795217">
    <w:abstractNumId w:val="3"/>
  </w:num>
  <w:num w:numId="7" w16cid:durableId="467167069">
    <w:abstractNumId w:val="23"/>
  </w:num>
  <w:num w:numId="8" w16cid:durableId="142089126">
    <w:abstractNumId w:val="15"/>
  </w:num>
  <w:num w:numId="9" w16cid:durableId="1185290330">
    <w:abstractNumId w:val="25"/>
  </w:num>
  <w:num w:numId="10" w16cid:durableId="1698699395">
    <w:abstractNumId w:val="22"/>
  </w:num>
  <w:num w:numId="11" w16cid:durableId="2025785970">
    <w:abstractNumId w:val="4"/>
  </w:num>
  <w:num w:numId="12" w16cid:durableId="2109109610">
    <w:abstractNumId w:val="34"/>
  </w:num>
  <w:num w:numId="13" w16cid:durableId="346177135">
    <w:abstractNumId w:val="37"/>
  </w:num>
  <w:num w:numId="14" w16cid:durableId="1642152056">
    <w:abstractNumId w:val="38"/>
  </w:num>
  <w:num w:numId="15" w16cid:durableId="806780336">
    <w:abstractNumId w:val="20"/>
  </w:num>
  <w:num w:numId="16" w16cid:durableId="1244215413">
    <w:abstractNumId w:val="6"/>
  </w:num>
  <w:num w:numId="17" w16cid:durableId="417989638">
    <w:abstractNumId w:val="7"/>
  </w:num>
  <w:num w:numId="18" w16cid:durableId="133449860">
    <w:abstractNumId w:val="17"/>
  </w:num>
  <w:num w:numId="19" w16cid:durableId="147209850">
    <w:abstractNumId w:val="36"/>
  </w:num>
  <w:num w:numId="20" w16cid:durableId="202909382">
    <w:abstractNumId w:val="29"/>
  </w:num>
  <w:num w:numId="21" w16cid:durableId="235556544">
    <w:abstractNumId w:val="18"/>
  </w:num>
  <w:num w:numId="22" w16cid:durableId="3098350">
    <w:abstractNumId w:val="16"/>
  </w:num>
  <w:num w:numId="23" w16cid:durableId="862862415">
    <w:abstractNumId w:val="9"/>
  </w:num>
  <w:num w:numId="24" w16cid:durableId="2009431968">
    <w:abstractNumId w:val="12"/>
  </w:num>
  <w:num w:numId="25" w16cid:durableId="210465856">
    <w:abstractNumId w:val="13"/>
  </w:num>
  <w:num w:numId="26" w16cid:durableId="1146820750">
    <w:abstractNumId w:val="35"/>
  </w:num>
  <w:num w:numId="27" w16cid:durableId="2010912393">
    <w:abstractNumId w:val="33"/>
  </w:num>
  <w:num w:numId="28" w16cid:durableId="1946569516">
    <w:abstractNumId w:val="1"/>
  </w:num>
  <w:num w:numId="29" w16cid:durableId="1520115">
    <w:abstractNumId w:val="26"/>
  </w:num>
  <w:num w:numId="30" w16cid:durableId="1958026514">
    <w:abstractNumId w:val="5"/>
  </w:num>
  <w:num w:numId="31" w16cid:durableId="347025585">
    <w:abstractNumId w:val="24"/>
  </w:num>
  <w:num w:numId="32" w16cid:durableId="1223832307">
    <w:abstractNumId w:val="28"/>
  </w:num>
  <w:num w:numId="33" w16cid:durableId="40599483">
    <w:abstractNumId w:val="0"/>
  </w:num>
  <w:num w:numId="34" w16cid:durableId="1224023834">
    <w:abstractNumId w:val="21"/>
  </w:num>
  <w:num w:numId="35" w16cid:durableId="616301890">
    <w:abstractNumId w:val="14"/>
  </w:num>
  <w:num w:numId="36" w16cid:durableId="2129812859">
    <w:abstractNumId w:val="32"/>
  </w:num>
  <w:num w:numId="37" w16cid:durableId="2031223197">
    <w:abstractNumId w:val="31"/>
  </w:num>
  <w:num w:numId="38" w16cid:durableId="1999797893">
    <w:abstractNumId w:val="2"/>
  </w:num>
  <w:num w:numId="39" w16cid:durableId="1804493683">
    <w:abstractNumId w:val="30"/>
  </w:num>
  <w:num w:numId="40" w16cid:durableId="1151554040">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64"/>
    <w:rsid w:val="00005396"/>
    <w:rsid w:val="00012D62"/>
    <w:rsid w:val="00030687"/>
    <w:rsid w:val="000520E2"/>
    <w:rsid w:val="0005456D"/>
    <w:rsid w:val="0006304A"/>
    <w:rsid w:val="0007417C"/>
    <w:rsid w:val="0008001F"/>
    <w:rsid w:val="00091B2C"/>
    <w:rsid w:val="00097F84"/>
    <w:rsid w:val="000C0821"/>
    <w:rsid w:val="000C2321"/>
    <w:rsid w:val="000E1986"/>
    <w:rsid w:val="00112804"/>
    <w:rsid w:val="001304F8"/>
    <w:rsid w:val="00144EFD"/>
    <w:rsid w:val="001910AB"/>
    <w:rsid w:val="001912E5"/>
    <w:rsid w:val="00204D8F"/>
    <w:rsid w:val="002118CB"/>
    <w:rsid w:val="0023674D"/>
    <w:rsid w:val="00260453"/>
    <w:rsid w:val="00272501"/>
    <w:rsid w:val="002751B0"/>
    <w:rsid w:val="002B3083"/>
    <w:rsid w:val="002C1D6A"/>
    <w:rsid w:val="002D33B0"/>
    <w:rsid w:val="002E600D"/>
    <w:rsid w:val="00333D72"/>
    <w:rsid w:val="0036433E"/>
    <w:rsid w:val="003865B3"/>
    <w:rsid w:val="00404548"/>
    <w:rsid w:val="00417CDA"/>
    <w:rsid w:val="004622E4"/>
    <w:rsid w:val="00483530"/>
    <w:rsid w:val="004844DF"/>
    <w:rsid w:val="004965DC"/>
    <w:rsid w:val="004A4D16"/>
    <w:rsid w:val="004B2FD1"/>
    <w:rsid w:val="004B4C03"/>
    <w:rsid w:val="005006D4"/>
    <w:rsid w:val="00525A6F"/>
    <w:rsid w:val="00541061"/>
    <w:rsid w:val="00564DAE"/>
    <w:rsid w:val="00583316"/>
    <w:rsid w:val="0059664E"/>
    <w:rsid w:val="005A360A"/>
    <w:rsid w:val="005C0FB8"/>
    <w:rsid w:val="005E0BAD"/>
    <w:rsid w:val="005E3D00"/>
    <w:rsid w:val="005F35F4"/>
    <w:rsid w:val="00636E7B"/>
    <w:rsid w:val="006372D7"/>
    <w:rsid w:val="00674A1A"/>
    <w:rsid w:val="006779FE"/>
    <w:rsid w:val="006910C7"/>
    <w:rsid w:val="00695EFB"/>
    <w:rsid w:val="006A08F3"/>
    <w:rsid w:val="006B13E6"/>
    <w:rsid w:val="006B3B44"/>
    <w:rsid w:val="006D2A1F"/>
    <w:rsid w:val="00714560"/>
    <w:rsid w:val="00716FBC"/>
    <w:rsid w:val="00735986"/>
    <w:rsid w:val="00752676"/>
    <w:rsid w:val="00752F2E"/>
    <w:rsid w:val="007647C0"/>
    <w:rsid w:val="0077729F"/>
    <w:rsid w:val="0078115B"/>
    <w:rsid w:val="00784044"/>
    <w:rsid w:val="00792764"/>
    <w:rsid w:val="007C6741"/>
    <w:rsid w:val="007F7FB9"/>
    <w:rsid w:val="00805710"/>
    <w:rsid w:val="00832388"/>
    <w:rsid w:val="0085750F"/>
    <w:rsid w:val="008906DD"/>
    <w:rsid w:val="00897505"/>
    <w:rsid w:val="008A3197"/>
    <w:rsid w:val="008B13E5"/>
    <w:rsid w:val="008B2FEF"/>
    <w:rsid w:val="008C64B4"/>
    <w:rsid w:val="008D2368"/>
    <w:rsid w:val="00941D97"/>
    <w:rsid w:val="009429B6"/>
    <w:rsid w:val="00952BAD"/>
    <w:rsid w:val="0096714D"/>
    <w:rsid w:val="009733B3"/>
    <w:rsid w:val="00992B8F"/>
    <w:rsid w:val="0099487A"/>
    <w:rsid w:val="009E3F40"/>
    <w:rsid w:val="00A11413"/>
    <w:rsid w:val="00A13214"/>
    <w:rsid w:val="00A67ED2"/>
    <w:rsid w:val="00A92794"/>
    <w:rsid w:val="00AA2897"/>
    <w:rsid w:val="00AB255F"/>
    <w:rsid w:val="00AD4F6D"/>
    <w:rsid w:val="00AF5BA4"/>
    <w:rsid w:val="00B00440"/>
    <w:rsid w:val="00B15004"/>
    <w:rsid w:val="00B15E84"/>
    <w:rsid w:val="00B2560F"/>
    <w:rsid w:val="00B32177"/>
    <w:rsid w:val="00B6648B"/>
    <w:rsid w:val="00BB195C"/>
    <w:rsid w:val="00BD2ECE"/>
    <w:rsid w:val="00BD6F9A"/>
    <w:rsid w:val="00BE0889"/>
    <w:rsid w:val="00C41E4F"/>
    <w:rsid w:val="00C60177"/>
    <w:rsid w:val="00C77DDD"/>
    <w:rsid w:val="00C9318C"/>
    <w:rsid w:val="00CA273E"/>
    <w:rsid w:val="00CD24AB"/>
    <w:rsid w:val="00CE6606"/>
    <w:rsid w:val="00CE78AB"/>
    <w:rsid w:val="00CF0644"/>
    <w:rsid w:val="00D1122E"/>
    <w:rsid w:val="00D1199D"/>
    <w:rsid w:val="00D12310"/>
    <w:rsid w:val="00D17580"/>
    <w:rsid w:val="00D25347"/>
    <w:rsid w:val="00D3342C"/>
    <w:rsid w:val="00D61049"/>
    <w:rsid w:val="00D806FF"/>
    <w:rsid w:val="00DB6564"/>
    <w:rsid w:val="00DB7B13"/>
    <w:rsid w:val="00DC1FD5"/>
    <w:rsid w:val="00DE5E2A"/>
    <w:rsid w:val="00DF038D"/>
    <w:rsid w:val="00DF3B01"/>
    <w:rsid w:val="00E13687"/>
    <w:rsid w:val="00E27C11"/>
    <w:rsid w:val="00E61E65"/>
    <w:rsid w:val="00EA0F1F"/>
    <w:rsid w:val="00EA2A93"/>
    <w:rsid w:val="00EB4F34"/>
    <w:rsid w:val="00ED0498"/>
    <w:rsid w:val="00EE32FB"/>
    <w:rsid w:val="00F025BE"/>
    <w:rsid w:val="00F303E2"/>
    <w:rsid w:val="00F4595F"/>
    <w:rsid w:val="00F53D1B"/>
    <w:rsid w:val="00F571B4"/>
    <w:rsid w:val="00F81689"/>
    <w:rsid w:val="00FA1A9B"/>
    <w:rsid w:val="00FA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F821E"/>
  <w15:chartTrackingRefBased/>
  <w15:docId w15:val="{00B548AE-A6CD-774A-ADE9-6F90B654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548"/>
    <w:pPr>
      <w:widowControl w:val="0"/>
      <w:autoSpaceDE w:val="0"/>
      <w:autoSpaceDN w:val="0"/>
    </w:pPr>
    <w:rPr>
      <w:rFonts w:ascii="Tahoma" w:eastAsia="Tahoma" w:hAnsi="Tahoma" w:cs="Tahoma"/>
      <w:szCs w:val="22"/>
      <w:lang w:val="en-US" w:bidi="en-US"/>
    </w:rPr>
  </w:style>
  <w:style w:type="paragraph" w:styleId="Heading1">
    <w:name w:val="heading 1"/>
    <w:basedOn w:val="Normal"/>
    <w:link w:val="Heading1Char"/>
    <w:uiPriority w:val="9"/>
    <w:qFormat/>
    <w:rsid w:val="00D25347"/>
    <w:pPr>
      <w:spacing w:before="101"/>
      <w:ind w:right="128"/>
      <w:outlineLvl w:val="0"/>
    </w:pPr>
    <w:rPr>
      <w:rFonts w:eastAsia="Maiandra GD"/>
      <w:b/>
      <w:sz w:val="28"/>
      <w:szCs w:val="24"/>
      <w:lang w:val="en-GB"/>
    </w:rPr>
  </w:style>
  <w:style w:type="paragraph" w:styleId="Heading2">
    <w:name w:val="heading 2"/>
    <w:basedOn w:val="Normal"/>
    <w:link w:val="Heading2Char"/>
    <w:uiPriority w:val="9"/>
    <w:unhideWhenUsed/>
    <w:qFormat/>
    <w:rsid w:val="00792764"/>
    <w:pPr>
      <w:ind w:right="110"/>
      <w:outlineLvl w:val="1"/>
    </w:pPr>
    <w:rPr>
      <w:rFonts w:eastAsia="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347"/>
    <w:rPr>
      <w:rFonts w:ascii="Tahoma" w:eastAsia="Maiandra GD" w:hAnsi="Tahoma" w:cs="Tahoma"/>
      <w:b/>
      <w:sz w:val="28"/>
      <w:lang w:bidi="en-US"/>
    </w:rPr>
  </w:style>
  <w:style w:type="character" w:customStyle="1" w:styleId="Heading2Char">
    <w:name w:val="Heading 2 Char"/>
    <w:basedOn w:val="DefaultParagraphFont"/>
    <w:link w:val="Heading2"/>
    <w:uiPriority w:val="9"/>
    <w:rsid w:val="00792764"/>
    <w:rPr>
      <w:rFonts w:ascii="Tahoma" w:eastAsia="Calibri" w:hAnsi="Tahoma" w:cs="Calibri"/>
      <w:b/>
      <w:bCs/>
      <w:szCs w:val="22"/>
      <w:lang w:val="en-US" w:bidi="en-US"/>
    </w:rPr>
  </w:style>
  <w:style w:type="paragraph" w:styleId="BodyText">
    <w:name w:val="Body Text"/>
    <w:basedOn w:val="Normal"/>
    <w:link w:val="BodyTextChar"/>
    <w:uiPriority w:val="1"/>
    <w:qFormat/>
    <w:rsid w:val="00792764"/>
    <w:rPr>
      <w:rFonts w:ascii="Calibri" w:eastAsia="Calibri" w:hAnsi="Calibri" w:cs="Calibri"/>
    </w:rPr>
  </w:style>
  <w:style w:type="character" w:customStyle="1" w:styleId="BodyTextChar">
    <w:name w:val="Body Text Char"/>
    <w:basedOn w:val="DefaultParagraphFont"/>
    <w:link w:val="BodyText"/>
    <w:uiPriority w:val="1"/>
    <w:rsid w:val="00792764"/>
    <w:rPr>
      <w:rFonts w:ascii="Calibri" w:eastAsia="Calibri" w:hAnsi="Calibri" w:cs="Calibri"/>
      <w:sz w:val="22"/>
      <w:szCs w:val="22"/>
      <w:lang w:val="en-US" w:bidi="en-US"/>
    </w:rPr>
  </w:style>
  <w:style w:type="paragraph" w:styleId="NormalWeb">
    <w:name w:val="Normal (Web)"/>
    <w:basedOn w:val="Normal"/>
    <w:uiPriority w:val="99"/>
    <w:unhideWhenUsed/>
    <w:rsid w:val="00792764"/>
    <w:pPr>
      <w:widowControl/>
      <w:autoSpaceDE/>
      <w:autoSpaceDN/>
      <w:spacing w:before="100" w:beforeAutospacing="1" w:after="100" w:afterAutospacing="1"/>
    </w:pPr>
    <w:rPr>
      <w:rFonts w:ascii="Times New Roman" w:eastAsia="Times New Roman" w:hAnsi="Times New Roman" w:cs="Times New Roman"/>
      <w:szCs w:val="24"/>
      <w:lang w:val="en-GB" w:eastAsia="en-GB" w:bidi="ar-SA"/>
    </w:rPr>
  </w:style>
  <w:style w:type="character" w:styleId="Hyperlink">
    <w:name w:val="Hyperlink"/>
    <w:basedOn w:val="DefaultParagraphFont"/>
    <w:uiPriority w:val="99"/>
    <w:unhideWhenUsed/>
    <w:rsid w:val="00792764"/>
    <w:rPr>
      <w:color w:val="0563C1" w:themeColor="hyperlink"/>
      <w:u w:val="single"/>
    </w:rPr>
  </w:style>
  <w:style w:type="paragraph" w:styleId="ListParagraph">
    <w:name w:val="List Paragraph"/>
    <w:basedOn w:val="Normal"/>
    <w:uiPriority w:val="34"/>
    <w:qFormat/>
    <w:rsid w:val="00792764"/>
    <w:pPr>
      <w:ind w:left="720"/>
      <w:contextualSpacing/>
    </w:pPr>
  </w:style>
  <w:style w:type="table" w:styleId="TableGrid">
    <w:name w:val="Table Grid"/>
    <w:basedOn w:val="TableNormal"/>
    <w:uiPriority w:val="59"/>
    <w:rsid w:val="007927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41061"/>
    <w:pPr>
      <w:tabs>
        <w:tab w:val="left" w:pos="440"/>
        <w:tab w:val="right" w:leader="dot" w:pos="9016"/>
      </w:tabs>
      <w:spacing w:before="120"/>
    </w:pPr>
    <w:rPr>
      <w:b/>
      <w:bCs/>
      <w:noProof/>
      <w:szCs w:val="24"/>
    </w:rPr>
  </w:style>
  <w:style w:type="paragraph" w:styleId="TOC2">
    <w:name w:val="toc 2"/>
    <w:basedOn w:val="Normal"/>
    <w:next w:val="Normal"/>
    <w:autoRedefine/>
    <w:uiPriority w:val="39"/>
    <w:unhideWhenUsed/>
    <w:rsid w:val="00897505"/>
    <w:pPr>
      <w:tabs>
        <w:tab w:val="right" w:leader="dot" w:pos="9016"/>
      </w:tabs>
      <w:spacing w:before="120"/>
      <w:ind w:left="220"/>
    </w:pPr>
    <w:rPr>
      <w:rFonts w:asciiTheme="minorHAnsi" w:hAnsiTheme="minorHAnsi" w:cstheme="minorHAnsi"/>
      <w:noProof/>
      <w:lang w:val="en-GB"/>
    </w:rPr>
  </w:style>
  <w:style w:type="paragraph" w:styleId="FootnoteText">
    <w:name w:val="footnote text"/>
    <w:basedOn w:val="Normal"/>
    <w:link w:val="FootnoteTextChar"/>
    <w:uiPriority w:val="99"/>
    <w:unhideWhenUsed/>
    <w:rsid w:val="00792764"/>
    <w:rPr>
      <w:sz w:val="20"/>
      <w:szCs w:val="20"/>
    </w:rPr>
  </w:style>
  <w:style w:type="character" w:customStyle="1" w:styleId="FootnoteTextChar">
    <w:name w:val="Footnote Text Char"/>
    <w:basedOn w:val="DefaultParagraphFont"/>
    <w:link w:val="FootnoteText"/>
    <w:uiPriority w:val="99"/>
    <w:rsid w:val="00792764"/>
    <w:rPr>
      <w:rFonts w:ascii="Tahoma" w:eastAsia="Tahoma" w:hAnsi="Tahoma" w:cs="Tahoma"/>
      <w:sz w:val="20"/>
      <w:szCs w:val="20"/>
      <w:lang w:val="en-US" w:bidi="en-US"/>
    </w:rPr>
  </w:style>
  <w:style w:type="character" w:styleId="FootnoteReference">
    <w:name w:val="footnote reference"/>
    <w:basedOn w:val="DefaultParagraphFont"/>
    <w:uiPriority w:val="99"/>
    <w:semiHidden/>
    <w:unhideWhenUsed/>
    <w:rsid w:val="00792764"/>
    <w:rPr>
      <w:vertAlign w:val="superscript"/>
    </w:rPr>
  </w:style>
  <w:style w:type="character" w:customStyle="1" w:styleId="apple-converted-space">
    <w:name w:val="apple-converted-space"/>
    <w:basedOn w:val="DefaultParagraphFont"/>
    <w:rsid w:val="00792764"/>
  </w:style>
  <w:style w:type="character" w:styleId="Strong">
    <w:name w:val="Strong"/>
    <w:basedOn w:val="DefaultParagraphFont"/>
    <w:uiPriority w:val="22"/>
    <w:qFormat/>
    <w:rsid w:val="00792764"/>
    <w:rPr>
      <w:b/>
      <w:bCs/>
    </w:rPr>
  </w:style>
  <w:style w:type="paragraph" w:styleId="Header">
    <w:name w:val="header"/>
    <w:basedOn w:val="Normal"/>
    <w:link w:val="HeaderChar"/>
    <w:uiPriority w:val="99"/>
    <w:unhideWhenUsed/>
    <w:rsid w:val="00A92794"/>
    <w:pPr>
      <w:tabs>
        <w:tab w:val="center" w:pos="4513"/>
        <w:tab w:val="right" w:pos="9026"/>
      </w:tabs>
    </w:pPr>
  </w:style>
  <w:style w:type="character" w:customStyle="1" w:styleId="HeaderChar">
    <w:name w:val="Header Char"/>
    <w:basedOn w:val="DefaultParagraphFont"/>
    <w:link w:val="Header"/>
    <w:uiPriority w:val="99"/>
    <w:rsid w:val="00A92794"/>
    <w:rPr>
      <w:rFonts w:ascii="Tahoma" w:eastAsia="Tahoma" w:hAnsi="Tahoma" w:cs="Tahoma"/>
      <w:sz w:val="22"/>
      <w:szCs w:val="22"/>
      <w:lang w:val="en-US" w:bidi="en-US"/>
    </w:rPr>
  </w:style>
  <w:style w:type="paragraph" w:styleId="Footer">
    <w:name w:val="footer"/>
    <w:basedOn w:val="Normal"/>
    <w:link w:val="FooterChar"/>
    <w:uiPriority w:val="99"/>
    <w:unhideWhenUsed/>
    <w:rsid w:val="00A92794"/>
    <w:pPr>
      <w:tabs>
        <w:tab w:val="center" w:pos="4513"/>
        <w:tab w:val="right" w:pos="9026"/>
      </w:tabs>
    </w:pPr>
  </w:style>
  <w:style w:type="character" w:customStyle="1" w:styleId="FooterChar">
    <w:name w:val="Footer Char"/>
    <w:basedOn w:val="DefaultParagraphFont"/>
    <w:link w:val="Footer"/>
    <w:uiPriority w:val="99"/>
    <w:rsid w:val="00A92794"/>
    <w:rPr>
      <w:rFonts w:ascii="Tahoma" w:eastAsia="Tahoma" w:hAnsi="Tahoma" w:cs="Tahoma"/>
      <w:sz w:val="22"/>
      <w:szCs w:val="22"/>
      <w:lang w:val="en-US" w:bidi="en-US"/>
    </w:rPr>
  </w:style>
  <w:style w:type="character" w:styleId="UnresolvedMention">
    <w:name w:val="Unresolved Mention"/>
    <w:basedOn w:val="DefaultParagraphFont"/>
    <w:uiPriority w:val="99"/>
    <w:semiHidden/>
    <w:unhideWhenUsed/>
    <w:rsid w:val="0006304A"/>
    <w:rPr>
      <w:color w:val="605E5C"/>
      <w:shd w:val="clear" w:color="auto" w:fill="E1DFDD"/>
    </w:rPr>
  </w:style>
  <w:style w:type="paragraph" w:styleId="TOCHeading">
    <w:name w:val="TOC Heading"/>
    <w:basedOn w:val="Heading1"/>
    <w:next w:val="Normal"/>
    <w:uiPriority w:val="39"/>
    <w:unhideWhenUsed/>
    <w:qFormat/>
    <w:rsid w:val="00AA2897"/>
    <w:pPr>
      <w:keepNext/>
      <w:keepLines/>
      <w:widowControl/>
      <w:autoSpaceDE/>
      <w:autoSpaceDN/>
      <w:spacing w:before="480" w:line="276" w:lineRule="auto"/>
      <w:ind w:right="0"/>
      <w:outlineLvl w:val="9"/>
    </w:pPr>
    <w:rPr>
      <w:rFonts w:asciiTheme="majorHAnsi" w:eastAsiaTheme="majorEastAsia" w:hAnsiTheme="majorHAnsi" w:cstheme="majorBidi"/>
      <w:bCs/>
      <w:color w:val="2F5496" w:themeColor="accent1" w:themeShade="BF"/>
      <w:szCs w:val="28"/>
      <w:lang w:val="en-US" w:bidi="ar-SA"/>
    </w:rPr>
  </w:style>
  <w:style w:type="paragraph" w:styleId="TOC3">
    <w:name w:val="toc 3"/>
    <w:basedOn w:val="Normal"/>
    <w:next w:val="Normal"/>
    <w:autoRedefine/>
    <w:uiPriority w:val="39"/>
    <w:unhideWhenUsed/>
    <w:rsid w:val="00AA2897"/>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AA2897"/>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AA2897"/>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AA2897"/>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AA2897"/>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AA2897"/>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AA2897"/>
    <w:pPr>
      <w:ind w:left="176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752F2E"/>
    <w:rPr>
      <w:sz w:val="16"/>
      <w:szCs w:val="16"/>
    </w:rPr>
  </w:style>
  <w:style w:type="paragraph" w:styleId="CommentText">
    <w:name w:val="annotation text"/>
    <w:basedOn w:val="Normal"/>
    <w:link w:val="CommentTextChar"/>
    <w:uiPriority w:val="99"/>
    <w:semiHidden/>
    <w:unhideWhenUsed/>
    <w:rsid w:val="00752F2E"/>
    <w:rPr>
      <w:sz w:val="20"/>
      <w:szCs w:val="20"/>
    </w:rPr>
  </w:style>
  <w:style w:type="character" w:customStyle="1" w:styleId="CommentTextChar">
    <w:name w:val="Comment Text Char"/>
    <w:basedOn w:val="DefaultParagraphFont"/>
    <w:link w:val="CommentText"/>
    <w:uiPriority w:val="99"/>
    <w:semiHidden/>
    <w:rsid w:val="00752F2E"/>
    <w:rPr>
      <w:rFonts w:ascii="Tahoma" w:eastAsia="Tahoma" w:hAnsi="Tahoma" w:cs="Tahoma"/>
      <w:sz w:val="20"/>
      <w:szCs w:val="20"/>
      <w:lang w:val="en-US" w:bidi="en-US"/>
    </w:rPr>
  </w:style>
  <w:style w:type="paragraph" w:styleId="CommentSubject">
    <w:name w:val="annotation subject"/>
    <w:basedOn w:val="CommentText"/>
    <w:next w:val="CommentText"/>
    <w:link w:val="CommentSubjectChar"/>
    <w:uiPriority w:val="99"/>
    <w:semiHidden/>
    <w:unhideWhenUsed/>
    <w:rsid w:val="00752F2E"/>
    <w:rPr>
      <w:b/>
      <w:bCs/>
    </w:rPr>
  </w:style>
  <w:style w:type="character" w:customStyle="1" w:styleId="CommentSubjectChar">
    <w:name w:val="Comment Subject Char"/>
    <w:basedOn w:val="CommentTextChar"/>
    <w:link w:val="CommentSubject"/>
    <w:uiPriority w:val="99"/>
    <w:semiHidden/>
    <w:rsid w:val="00752F2E"/>
    <w:rPr>
      <w:rFonts w:ascii="Tahoma" w:eastAsia="Tahoma" w:hAnsi="Tahoma" w:cs="Tahoma"/>
      <w:b/>
      <w:bCs/>
      <w:sz w:val="20"/>
      <w:szCs w:val="20"/>
      <w:lang w:val="en-US" w:bidi="en-US"/>
    </w:rPr>
  </w:style>
  <w:style w:type="paragraph" w:styleId="Revision">
    <w:name w:val="Revision"/>
    <w:hidden/>
    <w:uiPriority w:val="99"/>
    <w:semiHidden/>
    <w:rsid w:val="00EA0F1F"/>
    <w:rPr>
      <w:rFonts w:ascii="Tahoma" w:eastAsia="Tahoma" w:hAnsi="Tahoma" w:cs="Tahoma"/>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1591">
      <w:bodyDiv w:val="1"/>
      <w:marLeft w:val="0"/>
      <w:marRight w:val="0"/>
      <w:marTop w:val="0"/>
      <w:marBottom w:val="0"/>
      <w:divBdr>
        <w:top w:val="none" w:sz="0" w:space="0" w:color="auto"/>
        <w:left w:val="none" w:sz="0" w:space="0" w:color="auto"/>
        <w:bottom w:val="none" w:sz="0" w:space="0" w:color="auto"/>
        <w:right w:val="none" w:sz="0" w:space="0" w:color="auto"/>
      </w:divBdr>
      <w:divsChild>
        <w:div w:id="946347120">
          <w:marLeft w:val="0"/>
          <w:marRight w:val="0"/>
          <w:marTop w:val="0"/>
          <w:marBottom w:val="0"/>
          <w:divBdr>
            <w:top w:val="none" w:sz="0" w:space="0" w:color="auto"/>
            <w:left w:val="none" w:sz="0" w:space="0" w:color="auto"/>
            <w:bottom w:val="none" w:sz="0" w:space="0" w:color="auto"/>
            <w:right w:val="none" w:sz="0" w:space="0" w:color="auto"/>
          </w:divBdr>
          <w:divsChild>
            <w:div w:id="1193226105">
              <w:marLeft w:val="0"/>
              <w:marRight w:val="0"/>
              <w:marTop w:val="0"/>
              <w:marBottom w:val="0"/>
              <w:divBdr>
                <w:top w:val="none" w:sz="0" w:space="0" w:color="auto"/>
                <w:left w:val="none" w:sz="0" w:space="0" w:color="auto"/>
                <w:bottom w:val="none" w:sz="0" w:space="0" w:color="auto"/>
                <w:right w:val="none" w:sz="0" w:space="0" w:color="auto"/>
              </w:divBdr>
              <w:divsChild>
                <w:div w:id="14273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7962">
      <w:bodyDiv w:val="1"/>
      <w:marLeft w:val="0"/>
      <w:marRight w:val="0"/>
      <w:marTop w:val="0"/>
      <w:marBottom w:val="0"/>
      <w:divBdr>
        <w:top w:val="none" w:sz="0" w:space="0" w:color="auto"/>
        <w:left w:val="none" w:sz="0" w:space="0" w:color="auto"/>
        <w:bottom w:val="none" w:sz="0" w:space="0" w:color="auto"/>
        <w:right w:val="none" w:sz="0" w:space="0" w:color="auto"/>
      </w:divBdr>
      <w:divsChild>
        <w:div w:id="871721261">
          <w:marLeft w:val="0"/>
          <w:marRight w:val="0"/>
          <w:marTop w:val="0"/>
          <w:marBottom w:val="0"/>
          <w:divBdr>
            <w:top w:val="none" w:sz="0" w:space="0" w:color="auto"/>
            <w:left w:val="none" w:sz="0" w:space="0" w:color="auto"/>
            <w:bottom w:val="none" w:sz="0" w:space="0" w:color="auto"/>
            <w:right w:val="none" w:sz="0" w:space="0" w:color="auto"/>
          </w:divBdr>
          <w:divsChild>
            <w:div w:id="1257254289">
              <w:marLeft w:val="0"/>
              <w:marRight w:val="0"/>
              <w:marTop w:val="0"/>
              <w:marBottom w:val="0"/>
              <w:divBdr>
                <w:top w:val="none" w:sz="0" w:space="0" w:color="auto"/>
                <w:left w:val="none" w:sz="0" w:space="0" w:color="auto"/>
                <w:bottom w:val="none" w:sz="0" w:space="0" w:color="auto"/>
                <w:right w:val="none" w:sz="0" w:space="0" w:color="auto"/>
              </w:divBdr>
              <w:divsChild>
                <w:div w:id="10769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216">
      <w:bodyDiv w:val="1"/>
      <w:marLeft w:val="0"/>
      <w:marRight w:val="0"/>
      <w:marTop w:val="0"/>
      <w:marBottom w:val="0"/>
      <w:divBdr>
        <w:top w:val="none" w:sz="0" w:space="0" w:color="auto"/>
        <w:left w:val="none" w:sz="0" w:space="0" w:color="auto"/>
        <w:bottom w:val="none" w:sz="0" w:space="0" w:color="auto"/>
        <w:right w:val="none" w:sz="0" w:space="0" w:color="auto"/>
      </w:divBdr>
    </w:div>
    <w:div w:id="98067073">
      <w:bodyDiv w:val="1"/>
      <w:marLeft w:val="0"/>
      <w:marRight w:val="0"/>
      <w:marTop w:val="0"/>
      <w:marBottom w:val="0"/>
      <w:divBdr>
        <w:top w:val="none" w:sz="0" w:space="0" w:color="auto"/>
        <w:left w:val="none" w:sz="0" w:space="0" w:color="auto"/>
        <w:bottom w:val="none" w:sz="0" w:space="0" w:color="auto"/>
        <w:right w:val="none" w:sz="0" w:space="0" w:color="auto"/>
      </w:divBdr>
      <w:divsChild>
        <w:div w:id="1055927136">
          <w:marLeft w:val="0"/>
          <w:marRight w:val="0"/>
          <w:marTop w:val="0"/>
          <w:marBottom w:val="0"/>
          <w:divBdr>
            <w:top w:val="none" w:sz="0" w:space="0" w:color="auto"/>
            <w:left w:val="none" w:sz="0" w:space="0" w:color="auto"/>
            <w:bottom w:val="none" w:sz="0" w:space="0" w:color="auto"/>
            <w:right w:val="none" w:sz="0" w:space="0" w:color="auto"/>
          </w:divBdr>
          <w:divsChild>
            <w:div w:id="1195924421">
              <w:marLeft w:val="0"/>
              <w:marRight w:val="0"/>
              <w:marTop w:val="0"/>
              <w:marBottom w:val="0"/>
              <w:divBdr>
                <w:top w:val="none" w:sz="0" w:space="0" w:color="auto"/>
                <w:left w:val="none" w:sz="0" w:space="0" w:color="auto"/>
                <w:bottom w:val="none" w:sz="0" w:space="0" w:color="auto"/>
                <w:right w:val="none" w:sz="0" w:space="0" w:color="auto"/>
              </w:divBdr>
              <w:divsChild>
                <w:div w:id="16435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5448">
      <w:bodyDiv w:val="1"/>
      <w:marLeft w:val="0"/>
      <w:marRight w:val="0"/>
      <w:marTop w:val="0"/>
      <w:marBottom w:val="0"/>
      <w:divBdr>
        <w:top w:val="none" w:sz="0" w:space="0" w:color="auto"/>
        <w:left w:val="none" w:sz="0" w:space="0" w:color="auto"/>
        <w:bottom w:val="none" w:sz="0" w:space="0" w:color="auto"/>
        <w:right w:val="none" w:sz="0" w:space="0" w:color="auto"/>
      </w:divBdr>
      <w:divsChild>
        <w:div w:id="2056390610">
          <w:marLeft w:val="0"/>
          <w:marRight w:val="0"/>
          <w:marTop w:val="0"/>
          <w:marBottom w:val="0"/>
          <w:divBdr>
            <w:top w:val="none" w:sz="0" w:space="0" w:color="auto"/>
            <w:left w:val="none" w:sz="0" w:space="0" w:color="auto"/>
            <w:bottom w:val="none" w:sz="0" w:space="0" w:color="auto"/>
            <w:right w:val="none" w:sz="0" w:space="0" w:color="auto"/>
          </w:divBdr>
          <w:divsChild>
            <w:div w:id="1847669853">
              <w:marLeft w:val="0"/>
              <w:marRight w:val="0"/>
              <w:marTop w:val="0"/>
              <w:marBottom w:val="0"/>
              <w:divBdr>
                <w:top w:val="none" w:sz="0" w:space="0" w:color="auto"/>
                <w:left w:val="none" w:sz="0" w:space="0" w:color="auto"/>
                <w:bottom w:val="none" w:sz="0" w:space="0" w:color="auto"/>
                <w:right w:val="none" w:sz="0" w:space="0" w:color="auto"/>
              </w:divBdr>
              <w:divsChild>
                <w:div w:id="3067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4290">
      <w:bodyDiv w:val="1"/>
      <w:marLeft w:val="0"/>
      <w:marRight w:val="0"/>
      <w:marTop w:val="0"/>
      <w:marBottom w:val="0"/>
      <w:divBdr>
        <w:top w:val="none" w:sz="0" w:space="0" w:color="auto"/>
        <w:left w:val="none" w:sz="0" w:space="0" w:color="auto"/>
        <w:bottom w:val="none" w:sz="0" w:space="0" w:color="auto"/>
        <w:right w:val="none" w:sz="0" w:space="0" w:color="auto"/>
      </w:divBdr>
    </w:div>
    <w:div w:id="170267729">
      <w:bodyDiv w:val="1"/>
      <w:marLeft w:val="0"/>
      <w:marRight w:val="0"/>
      <w:marTop w:val="0"/>
      <w:marBottom w:val="0"/>
      <w:divBdr>
        <w:top w:val="none" w:sz="0" w:space="0" w:color="auto"/>
        <w:left w:val="none" w:sz="0" w:space="0" w:color="auto"/>
        <w:bottom w:val="none" w:sz="0" w:space="0" w:color="auto"/>
        <w:right w:val="none" w:sz="0" w:space="0" w:color="auto"/>
      </w:divBdr>
    </w:div>
    <w:div w:id="177621727">
      <w:bodyDiv w:val="1"/>
      <w:marLeft w:val="0"/>
      <w:marRight w:val="0"/>
      <w:marTop w:val="0"/>
      <w:marBottom w:val="0"/>
      <w:divBdr>
        <w:top w:val="none" w:sz="0" w:space="0" w:color="auto"/>
        <w:left w:val="none" w:sz="0" w:space="0" w:color="auto"/>
        <w:bottom w:val="none" w:sz="0" w:space="0" w:color="auto"/>
        <w:right w:val="none" w:sz="0" w:space="0" w:color="auto"/>
      </w:divBdr>
    </w:div>
    <w:div w:id="237791375">
      <w:bodyDiv w:val="1"/>
      <w:marLeft w:val="0"/>
      <w:marRight w:val="0"/>
      <w:marTop w:val="0"/>
      <w:marBottom w:val="0"/>
      <w:divBdr>
        <w:top w:val="none" w:sz="0" w:space="0" w:color="auto"/>
        <w:left w:val="none" w:sz="0" w:space="0" w:color="auto"/>
        <w:bottom w:val="none" w:sz="0" w:space="0" w:color="auto"/>
        <w:right w:val="none" w:sz="0" w:space="0" w:color="auto"/>
      </w:divBdr>
      <w:divsChild>
        <w:div w:id="1496922223">
          <w:marLeft w:val="0"/>
          <w:marRight w:val="0"/>
          <w:marTop w:val="0"/>
          <w:marBottom w:val="0"/>
          <w:divBdr>
            <w:top w:val="none" w:sz="0" w:space="0" w:color="auto"/>
            <w:left w:val="none" w:sz="0" w:space="0" w:color="auto"/>
            <w:bottom w:val="none" w:sz="0" w:space="0" w:color="auto"/>
            <w:right w:val="none" w:sz="0" w:space="0" w:color="auto"/>
          </w:divBdr>
          <w:divsChild>
            <w:div w:id="747189147">
              <w:marLeft w:val="0"/>
              <w:marRight w:val="0"/>
              <w:marTop w:val="0"/>
              <w:marBottom w:val="0"/>
              <w:divBdr>
                <w:top w:val="none" w:sz="0" w:space="0" w:color="auto"/>
                <w:left w:val="none" w:sz="0" w:space="0" w:color="auto"/>
                <w:bottom w:val="none" w:sz="0" w:space="0" w:color="auto"/>
                <w:right w:val="none" w:sz="0" w:space="0" w:color="auto"/>
              </w:divBdr>
              <w:divsChild>
                <w:div w:id="13564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856">
      <w:bodyDiv w:val="1"/>
      <w:marLeft w:val="0"/>
      <w:marRight w:val="0"/>
      <w:marTop w:val="0"/>
      <w:marBottom w:val="0"/>
      <w:divBdr>
        <w:top w:val="none" w:sz="0" w:space="0" w:color="auto"/>
        <w:left w:val="none" w:sz="0" w:space="0" w:color="auto"/>
        <w:bottom w:val="none" w:sz="0" w:space="0" w:color="auto"/>
        <w:right w:val="none" w:sz="0" w:space="0" w:color="auto"/>
      </w:divBdr>
      <w:divsChild>
        <w:div w:id="416295753">
          <w:marLeft w:val="0"/>
          <w:marRight w:val="0"/>
          <w:marTop w:val="0"/>
          <w:marBottom w:val="0"/>
          <w:divBdr>
            <w:top w:val="none" w:sz="0" w:space="0" w:color="auto"/>
            <w:left w:val="none" w:sz="0" w:space="0" w:color="auto"/>
            <w:bottom w:val="none" w:sz="0" w:space="0" w:color="auto"/>
            <w:right w:val="none" w:sz="0" w:space="0" w:color="auto"/>
          </w:divBdr>
          <w:divsChild>
            <w:div w:id="130103017">
              <w:marLeft w:val="0"/>
              <w:marRight w:val="0"/>
              <w:marTop w:val="0"/>
              <w:marBottom w:val="0"/>
              <w:divBdr>
                <w:top w:val="none" w:sz="0" w:space="0" w:color="auto"/>
                <w:left w:val="none" w:sz="0" w:space="0" w:color="auto"/>
                <w:bottom w:val="none" w:sz="0" w:space="0" w:color="auto"/>
                <w:right w:val="none" w:sz="0" w:space="0" w:color="auto"/>
              </w:divBdr>
              <w:divsChild>
                <w:div w:id="4357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66782">
      <w:bodyDiv w:val="1"/>
      <w:marLeft w:val="0"/>
      <w:marRight w:val="0"/>
      <w:marTop w:val="0"/>
      <w:marBottom w:val="0"/>
      <w:divBdr>
        <w:top w:val="none" w:sz="0" w:space="0" w:color="auto"/>
        <w:left w:val="none" w:sz="0" w:space="0" w:color="auto"/>
        <w:bottom w:val="none" w:sz="0" w:space="0" w:color="auto"/>
        <w:right w:val="none" w:sz="0" w:space="0" w:color="auto"/>
      </w:divBdr>
      <w:divsChild>
        <w:div w:id="1696884940">
          <w:marLeft w:val="0"/>
          <w:marRight w:val="0"/>
          <w:marTop w:val="0"/>
          <w:marBottom w:val="0"/>
          <w:divBdr>
            <w:top w:val="none" w:sz="0" w:space="0" w:color="auto"/>
            <w:left w:val="none" w:sz="0" w:space="0" w:color="auto"/>
            <w:bottom w:val="none" w:sz="0" w:space="0" w:color="auto"/>
            <w:right w:val="none" w:sz="0" w:space="0" w:color="auto"/>
          </w:divBdr>
          <w:divsChild>
            <w:div w:id="1331567320">
              <w:marLeft w:val="0"/>
              <w:marRight w:val="0"/>
              <w:marTop w:val="0"/>
              <w:marBottom w:val="0"/>
              <w:divBdr>
                <w:top w:val="none" w:sz="0" w:space="0" w:color="auto"/>
                <w:left w:val="none" w:sz="0" w:space="0" w:color="auto"/>
                <w:bottom w:val="none" w:sz="0" w:space="0" w:color="auto"/>
                <w:right w:val="none" w:sz="0" w:space="0" w:color="auto"/>
              </w:divBdr>
              <w:divsChild>
                <w:div w:id="20307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8732">
      <w:bodyDiv w:val="1"/>
      <w:marLeft w:val="0"/>
      <w:marRight w:val="0"/>
      <w:marTop w:val="0"/>
      <w:marBottom w:val="0"/>
      <w:divBdr>
        <w:top w:val="none" w:sz="0" w:space="0" w:color="auto"/>
        <w:left w:val="none" w:sz="0" w:space="0" w:color="auto"/>
        <w:bottom w:val="none" w:sz="0" w:space="0" w:color="auto"/>
        <w:right w:val="none" w:sz="0" w:space="0" w:color="auto"/>
      </w:divBdr>
    </w:div>
    <w:div w:id="334771313">
      <w:bodyDiv w:val="1"/>
      <w:marLeft w:val="0"/>
      <w:marRight w:val="0"/>
      <w:marTop w:val="0"/>
      <w:marBottom w:val="0"/>
      <w:divBdr>
        <w:top w:val="none" w:sz="0" w:space="0" w:color="auto"/>
        <w:left w:val="none" w:sz="0" w:space="0" w:color="auto"/>
        <w:bottom w:val="none" w:sz="0" w:space="0" w:color="auto"/>
        <w:right w:val="none" w:sz="0" w:space="0" w:color="auto"/>
      </w:divBdr>
      <w:divsChild>
        <w:div w:id="1466503046">
          <w:marLeft w:val="0"/>
          <w:marRight w:val="0"/>
          <w:marTop w:val="0"/>
          <w:marBottom w:val="0"/>
          <w:divBdr>
            <w:top w:val="none" w:sz="0" w:space="0" w:color="auto"/>
            <w:left w:val="none" w:sz="0" w:space="0" w:color="auto"/>
            <w:bottom w:val="none" w:sz="0" w:space="0" w:color="auto"/>
            <w:right w:val="none" w:sz="0" w:space="0" w:color="auto"/>
          </w:divBdr>
          <w:divsChild>
            <w:div w:id="627124452">
              <w:marLeft w:val="0"/>
              <w:marRight w:val="0"/>
              <w:marTop w:val="0"/>
              <w:marBottom w:val="0"/>
              <w:divBdr>
                <w:top w:val="none" w:sz="0" w:space="0" w:color="auto"/>
                <w:left w:val="none" w:sz="0" w:space="0" w:color="auto"/>
                <w:bottom w:val="none" w:sz="0" w:space="0" w:color="auto"/>
                <w:right w:val="none" w:sz="0" w:space="0" w:color="auto"/>
              </w:divBdr>
              <w:divsChild>
                <w:div w:id="6067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39620">
      <w:bodyDiv w:val="1"/>
      <w:marLeft w:val="0"/>
      <w:marRight w:val="0"/>
      <w:marTop w:val="0"/>
      <w:marBottom w:val="0"/>
      <w:divBdr>
        <w:top w:val="none" w:sz="0" w:space="0" w:color="auto"/>
        <w:left w:val="none" w:sz="0" w:space="0" w:color="auto"/>
        <w:bottom w:val="none" w:sz="0" w:space="0" w:color="auto"/>
        <w:right w:val="none" w:sz="0" w:space="0" w:color="auto"/>
      </w:divBdr>
      <w:divsChild>
        <w:div w:id="132259112">
          <w:marLeft w:val="0"/>
          <w:marRight w:val="0"/>
          <w:marTop w:val="0"/>
          <w:marBottom w:val="0"/>
          <w:divBdr>
            <w:top w:val="none" w:sz="0" w:space="0" w:color="auto"/>
            <w:left w:val="none" w:sz="0" w:space="0" w:color="auto"/>
            <w:bottom w:val="none" w:sz="0" w:space="0" w:color="auto"/>
            <w:right w:val="none" w:sz="0" w:space="0" w:color="auto"/>
          </w:divBdr>
          <w:divsChild>
            <w:div w:id="1905291329">
              <w:marLeft w:val="0"/>
              <w:marRight w:val="0"/>
              <w:marTop w:val="0"/>
              <w:marBottom w:val="0"/>
              <w:divBdr>
                <w:top w:val="none" w:sz="0" w:space="0" w:color="auto"/>
                <w:left w:val="none" w:sz="0" w:space="0" w:color="auto"/>
                <w:bottom w:val="none" w:sz="0" w:space="0" w:color="auto"/>
                <w:right w:val="none" w:sz="0" w:space="0" w:color="auto"/>
              </w:divBdr>
              <w:divsChild>
                <w:div w:id="17924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25721">
      <w:bodyDiv w:val="1"/>
      <w:marLeft w:val="0"/>
      <w:marRight w:val="0"/>
      <w:marTop w:val="0"/>
      <w:marBottom w:val="0"/>
      <w:divBdr>
        <w:top w:val="none" w:sz="0" w:space="0" w:color="auto"/>
        <w:left w:val="none" w:sz="0" w:space="0" w:color="auto"/>
        <w:bottom w:val="none" w:sz="0" w:space="0" w:color="auto"/>
        <w:right w:val="none" w:sz="0" w:space="0" w:color="auto"/>
      </w:divBdr>
      <w:divsChild>
        <w:div w:id="2058121561">
          <w:marLeft w:val="0"/>
          <w:marRight w:val="0"/>
          <w:marTop w:val="0"/>
          <w:marBottom w:val="0"/>
          <w:divBdr>
            <w:top w:val="none" w:sz="0" w:space="0" w:color="auto"/>
            <w:left w:val="none" w:sz="0" w:space="0" w:color="auto"/>
            <w:bottom w:val="none" w:sz="0" w:space="0" w:color="auto"/>
            <w:right w:val="none" w:sz="0" w:space="0" w:color="auto"/>
          </w:divBdr>
          <w:divsChild>
            <w:div w:id="445004914">
              <w:marLeft w:val="0"/>
              <w:marRight w:val="0"/>
              <w:marTop w:val="0"/>
              <w:marBottom w:val="0"/>
              <w:divBdr>
                <w:top w:val="none" w:sz="0" w:space="0" w:color="auto"/>
                <w:left w:val="none" w:sz="0" w:space="0" w:color="auto"/>
                <w:bottom w:val="none" w:sz="0" w:space="0" w:color="auto"/>
                <w:right w:val="none" w:sz="0" w:space="0" w:color="auto"/>
              </w:divBdr>
              <w:divsChild>
                <w:div w:id="12225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8141">
      <w:bodyDiv w:val="1"/>
      <w:marLeft w:val="0"/>
      <w:marRight w:val="0"/>
      <w:marTop w:val="0"/>
      <w:marBottom w:val="0"/>
      <w:divBdr>
        <w:top w:val="none" w:sz="0" w:space="0" w:color="auto"/>
        <w:left w:val="none" w:sz="0" w:space="0" w:color="auto"/>
        <w:bottom w:val="none" w:sz="0" w:space="0" w:color="auto"/>
        <w:right w:val="none" w:sz="0" w:space="0" w:color="auto"/>
      </w:divBdr>
      <w:divsChild>
        <w:div w:id="1210074724">
          <w:marLeft w:val="0"/>
          <w:marRight w:val="0"/>
          <w:marTop w:val="0"/>
          <w:marBottom w:val="0"/>
          <w:divBdr>
            <w:top w:val="none" w:sz="0" w:space="0" w:color="auto"/>
            <w:left w:val="none" w:sz="0" w:space="0" w:color="auto"/>
            <w:bottom w:val="none" w:sz="0" w:space="0" w:color="auto"/>
            <w:right w:val="none" w:sz="0" w:space="0" w:color="auto"/>
          </w:divBdr>
          <w:divsChild>
            <w:div w:id="2099250985">
              <w:marLeft w:val="0"/>
              <w:marRight w:val="0"/>
              <w:marTop w:val="0"/>
              <w:marBottom w:val="0"/>
              <w:divBdr>
                <w:top w:val="none" w:sz="0" w:space="0" w:color="auto"/>
                <w:left w:val="none" w:sz="0" w:space="0" w:color="auto"/>
                <w:bottom w:val="none" w:sz="0" w:space="0" w:color="auto"/>
                <w:right w:val="none" w:sz="0" w:space="0" w:color="auto"/>
              </w:divBdr>
              <w:divsChild>
                <w:div w:id="8880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3855">
      <w:bodyDiv w:val="1"/>
      <w:marLeft w:val="0"/>
      <w:marRight w:val="0"/>
      <w:marTop w:val="0"/>
      <w:marBottom w:val="0"/>
      <w:divBdr>
        <w:top w:val="none" w:sz="0" w:space="0" w:color="auto"/>
        <w:left w:val="none" w:sz="0" w:space="0" w:color="auto"/>
        <w:bottom w:val="none" w:sz="0" w:space="0" w:color="auto"/>
        <w:right w:val="none" w:sz="0" w:space="0" w:color="auto"/>
      </w:divBdr>
      <w:divsChild>
        <w:div w:id="351805193">
          <w:marLeft w:val="0"/>
          <w:marRight w:val="0"/>
          <w:marTop w:val="0"/>
          <w:marBottom w:val="0"/>
          <w:divBdr>
            <w:top w:val="none" w:sz="0" w:space="0" w:color="auto"/>
            <w:left w:val="none" w:sz="0" w:space="0" w:color="auto"/>
            <w:bottom w:val="none" w:sz="0" w:space="0" w:color="auto"/>
            <w:right w:val="none" w:sz="0" w:space="0" w:color="auto"/>
          </w:divBdr>
          <w:divsChild>
            <w:div w:id="181938883">
              <w:marLeft w:val="0"/>
              <w:marRight w:val="0"/>
              <w:marTop w:val="0"/>
              <w:marBottom w:val="0"/>
              <w:divBdr>
                <w:top w:val="none" w:sz="0" w:space="0" w:color="auto"/>
                <w:left w:val="none" w:sz="0" w:space="0" w:color="auto"/>
                <w:bottom w:val="none" w:sz="0" w:space="0" w:color="auto"/>
                <w:right w:val="none" w:sz="0" w:space="0" w:color="auto"/>
              </w:divBdr>
              <w:divsChild>
                <w:div w:id="11248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20730">
      <w:bodyDiv w:val="1"/>
      <w:marLeft w:val="0"/>
      <w:marRight w:val="0"/>
      <w:marTop w:val="0"/>
      <w:marBottom w:val="0"/>
      <w:divBdr>
        <w:top w:val="none" w:sz="0" w:space="0" w:color="auto"/>
        <w:left w:val="none" w:sz="0" w:space="0" w:color="auto"/>
        <w:bottom w:val="none" w:sz="0" w:space="0" w:color="auto"/>
        <w:right w:val="none" w:sz="0" w:space="0" w:color="auto"/>
      </w:divBdr>
      <w:divsChild>
        <w:div w:id="394669553">
          <w:marLeft w:val="0"/>
          <w:marRight w:val="0"/>
          <w:marTop w:val="0"/>
          <w:marBottom w:val="0"/>
          <w:divBdr>
            <w:top w:val="none" w:sz="0" w:space="0" w:color="auto"/>
            <w:left w:val="none" w:sz="0" w:space="0" w:color="auto"/>
            <w:bottom w:val="none" w:sz="0" w:space="0" w:color="auto"/>
            <w:right w:val="none" w:sz="0" w:space="0" w:color="auto"/>
          </w:divBdr>
          <w:divsChild>
            <w:div w:id="2134857711">
              <w:marLeft w:val="0"/>
              <w:marRight w:val="0"/>
              <w:marTop w:val="0"/>
              <w:marBottom w:val="0"/>
              <w:divBdr>
                <w:top w:val="none" w:sz="0" w:space="0" w:color="auto"/>
                <w:left w:val="none" w:sz="0" w:space="0" w:color="auto"/>
                <w:bottom w:val="none" w:sz="0" w:space="0" w:color="auto"/>
                <w:right w:val="none" w:sz="0" w:space="0" w:color="auto"/>
              </w:divBdr>
              <w:divsChild>
                <w:div w:id="11479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1884">
      <w:bodyDiv w:val="1"/>
      <w:marLeft w:val="0"/>
      <w:marRight w:val="0"/>
      <w:marTop w:val="0"/>
      <w:marBottom w:val="0"/>
      <w:divBdr>
        <w:top w:val="none" w:sz="0" w:space="0" w:color="auto"/>
        <w:left w:val="none" w:sz="0" w:space="0" w:color="auto"/>
        <w:bottom w:val="none" w:sz="0" w:space="0" w:color="auto"/>
        <w:right w:val="none" w:sz="0" w:space="0" w:color="auto"/>
      </w:divBdr>
      <w:divsChild>
        <w:div w:id="1623226594">
          <w:marLeft w:val="0"/>
          <w:marRight w:val="0"/>
          <w:marTop w:val="0"/>
          <w:marBottom w:val="0"/>
          <w:divBdr>
            <w:top w:val="none" w:sz="0" w:space="0" w:color="auto"/>
            <w:left w:val="none" w:sz="0" w:space="0" w:color="auto"/>
            <w:bottom w:val="none" w:sz="0" w:space="0" w:color="auto"/>
            <w:right w:val="none" w:sz="0" w:space="0" w:color="auto"/>
          </w:divBdr>
          <w:divsChild>
            <w:div w:id="1649284530">
              <w:marLeft w:val="0"/>
              <w:marRight w:val="0"/>
              <w:marTop w:val="0"/>
              <w:marBottom w:val="0"/>
              <w:divBdr>
                <w:top w:val="none" w:sz="0" w:space="0" w:color="auto"/>
                <w:left w:val="none" w:sz="0" w:space="0" w:color="auto"/>
                <w:bottom w:val="none" w:sz="0" w:space="0" w:color="auto"/>
                <w:right w:val="none" w:sz="0" w:space="0" w:color="auto"/>
              </w:divBdr>
              <w:divsChild>
                <w:div w:id="2111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52763">
      <w:bodyDiv w:val="1"/>
      <w:marLeft w:val="0"/>
      <w:marRight w:val="0"/>
      <w:marTop w:val="0"/>
      <w:marBottom w:val="0"/>
      <w:divBdr>
        <w:top w:val="none" w:sz="0" w:space="0" w:color="auto"/>
        <w:left w:val="none" w:sz="0" w:space="0" w:color="auto"/>
        <w:bottom w:val="none" w:sz="0" w:space="0" w:color="auto"/>
        <w:right w:val="none" w:sz="0" w:space="0" w:color="auto"/>
      </w:divBdr>
      <w:divsChild>
        <w:div w:id="1177890490">
          <w:marLeft w:val="0"/>
          <w:marRight w:val="0"/>
          <w:marTop w:val="0"/>
          <w:marBottom w:val="0"/>
          <w:divBdr>
            <w:top w:val="none" w:sz="0" w:space="0" w:color="auto"/>
            <w:left w:val="none" w:sz="0" w:space="0" w:color="auto"/>
            <w:bottom w:val="none" w:sz="0" w:space="0" w:color="auto"/>
            <w:right w:val="none" w:sz="0" w:space="0" w:color="auto"/>
          </w:divBdr>
          <w:divsChild>
            <w:div w:id="1059859591">
              <w:marLeft w:val="0"/>
              <w:marRight w:val="0"/>
              <w:marTop w:val="0"/>
              <w:marBottom w:val="0"/>
              <w:divBdr>
                <w:top w:val="none" w:sz="0" w:space="0" w:color="auto"/>
                <w:left w:val="none" w:sz="0" w:space="0" w:color="auto"/>
                <w:bottom w:val="none" w:sz="0" w:space="0" w:color="auto"/>
                <w:right w:val="none" w:sz="0" w:space="0" w:color="auto"/>
              </w:divBdr>
              <w:divsChild>
                <w:div w:id="628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2993">
      <w:bodyDiv w:val="1"/>
      <w:marLeft w:val="0"/>
      <w:marRight w:val="0"/>
      <w:marTop w:val="0"/>
      <w:marBottom w:val="0"/>
      <w:divBdr>
        <w:top w:val="none" w:sz="0" w:space="0" w:color="auto"/>
        <w:left w:val="none" w:sz="0" w:space="0" w:color="auto"/>
        <w:bottom w:val="none" w:sz="0" w:space="0" w:color="auto"/>
        <w:right w:val="none" w:sz="0" w:space="0" w:color="auto"/>
      </w:divBdr>
    </w:div>
    <w:div w:id="567348365">
      <w:bodyDiv w:val="1"/>
      <w:marLeft w:val="0"/>
      <w:marRight w:val="0"/>
      <w:marTop w:val="0"/>
      <w:marBottom w:val="0"/>
      <w:divBdr>
        <w:top w:val="none" w:sz="0" w:space="0" w:color="auto"/>
        <w:left w:val="none" w:sz="0" w:space="0" w:color="auto"/>
        <w:bottom w:val="none" w:sz="0" w:space="0" w:color="auto"/>
        <w:right w:val="none" w:sz="0" w:space="0" w:color="auto"/>
      </w:divBdr>
      <w:divsChild>
        <w:div w:id="311640500">
          <w:marLeft w:val="0"/>
          <w:marRight w:val="0"/>
          <w:marTop w:val="0"/>
          <w:marBottom w:val="0"/>
          <w:divBdr>
            <w:top w:val="none" w:sz="0" w:space="0" w:color="auto"/>
            <w:left w:val="none" w:sz="0" w:space="0" w:color="auto"/>
            <w:bottom w:val="none" w:sz="0" w:space="0" w:color="auto"/>
            <w:right w:val="none" w:sz="0" w:space="0" w:color="auto"/>
          </w:divBdr>
          <w:divsChild>
            <w:div w:id="2016833397">
              <w:marLeft w:val="0"/>
              <w:marRight w:val="0"/>
              <w:marTop w:val="0"/>
              <w:marBottom w:val="0"/>
              <w:divBdr>
                <w:top w:val="none" w:sz="0" w:space="0" w:color="auto"/>
                <w:left w:val="none" w:sz="0" w:space="0" w:color="auto"/>
                <w:bottom w:val="none" w:sz="0" w:space="0" w:color="auto"/>
                <w:right w:val="none" w:sz="0" w:space="0" w:color="auto"/>
              </w:divBdr>
              <w:divsChild>
                <w:div w:id="5287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9918">
      <w:bodyDiv w:val="1"/>
      <w:marLeft w:val="0"/>
      <w:marRight w:val="0"/>
      <w:marTop w:val="0"/>
      <w:marBottom w:val="0"/>
      <w:divBdr>
        <w:top w:val="none" w:sz="0" w:space="0" w:color="auto"/>
        <w:left w:val="none" w:sz="0" w:space="0" w:color="auto"/>
        <w:bottom w:val="none" w:sz="0" w:space="0" w:color="auto"/>
        <w:right w:val="none" w:sz="0" w:space="0" w:color="auto"/>
      </w:divBdr>
      <w:divsChild>
        <w:div w:id="1374189077">
          <w:marLeft w:val="0"/>
          <w:marRight w:val="0"/>
          <w:marTop w:val="0"/>
          <w:marBottom w:val="0"/>
          <w:divBdr>
            <w:top w:val="none" w:sz="0" w:space="0" w:color="auto"/>
            <w:left w:val="none" w:sz="0" w:space="0" w:color="auto"/>
            <w:bottom w:val="none" w:sz="0" w:space="0" w:color="auto"/>
            <w:right w:val="none" w:sz="0" w:space="0" w:color="auto"/>
          </w:divBdr>
          <w:divsChild>
            <w:div w:id="149103097">
              <w:marLeft w:val="0"/>
              <w:marRight w:val="0"/>
              <w:marTop w:val="0"/>
              <w:marBottom w:val="0"/>
              <w:divBdr>
                <w:top w:val="none" w:sz="0" w:space="0" w:color="auto"/>
                <w:left w:val="none" w:sz="0" w:space="0" w:color="auto"/>
                <w:bottom w:val="none" w:sz="0" w:space="0" w:color="auto"/>
                <w:right w:val="none" w:sz="0" w:space="0" w:color="auto"/>
              </w:divBdr>
              <w:divsChild>
                <w:div w:id="15428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4265">
      <w:bodyDiv w:val="1"/>
      <w:marLeft w:val="0"/>
      <w:marRight w:val="0"/>
      <w:marTop w:val="0"/>
      <w:marBottom w:val="0"/>
      <w:divBdr>
        <w:top w:val="none" w:sz="0" w:space="0" w:color="auto"/>
        <w:left w:val="none" w:sz="0" w:space="0" w:color="auto"/>
        <w:bottom w:val="none" w:sz="0" w:space="0" w:color="auto"/>
        <w:right w:val="none" w:sz="0" w:space="0" w:color="auto"/>
      </w:divBdr>
      <w:divsChild>
        <w:div w:id="211230399">
          <w:marLeft w:val="0"/>
          <w:marRight w:val="0"/>
          <w:marTop w:val="0"/>
          <w:marBottom w:val="0"/>
          <w:divBdr>
            <w:top w:val="none" w:sz="0" w:space="0" w:color="auto"/>
            <w:left w:val="none" w:sz="0" w:space="0" w:color="auto"/>
            <w:bottom w:val="none" w:sz="0" w:space="0" w:color="auto"/>
            <w:right w:val="none" w:sz="0" w:space="0" w:color="auto"/>
          </w:divBdr>
          <w:divsChild>
            <w:div w:id="64839030">
              <w:marLeft w:val="0"/>
              <w:marRight w:val="0"/>
              <w:marTop w:val="0"/>
              <w:marBottom w:val="0"/>
              <w:divBdr>
                <w:top w:val="none" w:sz="0" w:space="0" w:color="auto"/>
                <w:left w:val="none" w:sz="0" w:space="0" w:color="auto"/>
                <w:bottom w:val="none" w:sz="0" w:space="0" w:color="auto"/>
                <w:right w:val="none" w:sz="0" w:space="0" w:color="auto"/>
              </w:divBdr>
              <w:divsChild>
                <w:div w:id="892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8861">
      <w:bodyDiv w:val="1"/>
      <w:marLeft w:val="0"/>
      <w:marRight w:val="0"/>
      <w:marTop w:val="0"/>
      <w:marBottom w:val="0"/>
      <w:divBdr>
        <w:top w:val="none" w:sz="0" w:space="0" w:color="auto"/>
        <w:left w:val="none" w:sz="0" w:space="0" w:color="auto"/>
        <w:bottom w:val="none" w:sz="0" w:space="0" w:color="auto"/>
        <w:right w:val="none" w:sz="0" w:space="0" w:color="auto"/>
      </w:divBdr>
    </w:div>
    <w:div w:id="693002508">
      <w:bodyDiv w:val="1"/>
      <w:marLeft w:val="0"/>
      <w:marRight w:val="0"/>
      <w:marTop w:val="0"/>
      <w:marBottom w:val="0"/>
      <w:divBdr>
        <w:top w:val="none" w:sz="0" w:space="0" w:color="auto"/>
        <w:left w:val="none" w:sz="0" w:space="0" w:color="auto"/>
        <w:bottom w:val="none" w:sz="0" w:space="0" w:color="auto"/>
        <w:right w:val="none" w:sz="0" w:space="0" w:color="auto"/>
      </w:divBdr>
      <w:divsChild>
        <w:div w:id="322050808">
          <w:marLeft w:val="0"/>
          <w:marRight w:val="0"/>
          <w:marTop w:val="0"/>
          <w:marBottom w:val="0"/>
          <w:divBdr>
            <w:top w:val="none" w:sz="0" w:space="0" w:color="auto"/>
            <w:left w:val="none" w:sz="0" w:space="0" w:color="auto"/>
            <w:bottom w:val="none" w:sz="0" w:space="0" w:color="auto"/>
            <w:right w:val="none" w:sz="0" w:space="0" w:color="auto"/>
          </w:divBdr>
          <w:divsChild>
            <w:div w:id="524830555">
              <w:marLeft w:val="0"/>
              <w:marRight w:val="0"/>
              <w:marTop w:val="0"/>
              <w:marBottom w:val="0"/>
              <w:divBdr>
                <w:top w:val="none" w:sz="0" w:space="0" w:color="auto"/>
                <w:left w:val="none" w:sz="0" w:space="0" w:color="auto"/>
                <w:bottom w:val="none" w:sz="0" w:space="0" w:color="auto"/>
                <w:right w:val="none" w:sz="0" w:space="0" w:color="auto"/>
              </w:divBdr>
              <w:divsChild>
                <w:div w:id="17495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3393">
      <w:bodyDiv w:val="1"/>
      <w:marLeft w:val="0"/>
      <w:marRight w:val="0"/>
      <w:marTop w:val="0"/>
      <w:marBottom w:val="0"/>
      <w:divBdr>
        <w:top w:val="none" w:sz="0" w:space="0" w:color="auto"/>
        <w:left w:val="none" w:sz="0" w:space="0" w:color="auto"/>
        <w:bottom w:val="none" w:sz="0" w:space="0" w:color="auto"/>
        <w:right w:val="none" w:sz="0" w:space="0" w:color="auto"/>
      </w:divBdr>
      <w:divsChild>
        <w:div w:id="638193012">
          <w:marLeft w:val="0"/>
          <w:marRight w:val="0"/>
          <w:marTop w:val="0"/>
          <w:marBottom w:val="0"/>
          <w:divBdr>
            <w:top w:val="none" w:sz="0" w:space="0" w:color="auto"/>
            <w:left w:val="none" w:sz="0" w:space="0" w:color="auto"/>
            <w:bottom w:val="none" w:sz="0" w:space="0" w:color="auto"/>
            <w:right w:val="none" w:sz="0" w:space="0" w:color="auto"/>
          </w:divBdr>
          <w:divsChild>
            <w:div w:id="491258304">
              <w:marLeft w:val="0"/>
              <w:marRight w:val="0"/>
              <w:marTop w:val="0"/>
              <w:marBottom w:val="0"/>
              <w:divBdr>
                <w:top w:val="none" w:sz="0" w:space="0" w:color="auto"/>
                <w:left w:val="none" w:sz="0" w:space="0" w:color="auto"/>
                <w:bottom w:val="none" w:sz="0" w:space="0" w:color="auto"/>
                <w:right w:val="none" w:sz="0" w:space="0" w:color="auto"/>
              </w:divBdr>
              <w:divsChild>
                <w:div w:id="15058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7596">
      <w:bodyDiv w:val="1"/>
      <w:marLeft w:val="0"/>
      <w:marRight w:val="0"/>
      <w:marTop w:val="0"/>
      <w:marBottom w:val="0"/>
      <w:divBdr>
        <w:top w:val="none" w:sz="0" w:space="0" w:color="auto"/>
        <w:left w:val="none" w:sz="0" w:space="0" w:color="auto"/>
        <w:bottom w:val="none" w:sz="0" w:space="0" w:color="auto"/>
        <w:right w:val="none" w:sz="0" w:space="0" w:color="auto"/>
      </w:divBdr>
      <w:divsChild>
        <w:div w:id="599021525">
          <w:marLeft w:val="0"/>
          <w:marRight w:val="0"/>
          <w:marTop w:val="0"/>
          <w:marBottom w:val="0"/>
          <w:divBdr>
            <w:top w:val="none" w:sz="0" w:space="0" w:color="auto"/>
            <w:left w:val="none" w:sz="0" w:space="0" w:color="auto"/>
            <w:bottom w:val="none" w:sz="0" w:space="0" w:color="auto"/>
            <w:right w:val="none" w:sz="0" w:space="0" w:color="auto"/>
          </w:divBdr>
          <w:divsChild>
            <w:div w:id="210924036">
              <w:marLeft w:val="0"/>
              <w:marRight w:val="0"/>
              <w:marTop w:val="0"/>
              <w:marBottom w:val="0"/>
              <w:divBdr>
                <w:top w:val="none" w:sz="0" w:space="0" w:color="auto"/>
                <w:left w:val="none" w:sz="0" w:space="0" w:color="auto"/>
                <w:bottom w:val="none" w:sz="0" w:space="0" w:color="auto"/>
                <w:right w:val="none" w:sz="0" w:space="0" w:color="auto"/>
              </w:divBdr>
              <w:divsChild>
                <w:div w:id="12347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3815">
      <w:bodyDiv w:val="1"/>
      <w:marLeft w:val="0"/>
      <w:marRight w:val="0"/>
      <w:marTop w:val="0"/>
      <w:marBottom w:val="0"/>
      <w:divBdr>
        <w:top w:val="none" w:sz="0" w:space="0" w:color="auto"/>
        <w:left w:val="none" w:sz="0" w:space="0" w:color="auto"/>
        <w:bottom w:val="none" w:sz="0" w:space="0" w:color="auto"/>
        <w:right w:val="none" w:sz="0" w:space="0" w:color="auto"/>
      </w:divBdr>
    </w:div>
    <w:div w:id="901333203">
      <w:bodyDiv w:val="1"/>
      <w:marLeft w:val="0"/>
      <w:marRight w:val="0"/>
      <w:marTop w:val="0"/>
      <w:marBottom w:val="0"/>
      <w:divBdr>
        <w:top w:val="none" w:sz="0" w:space="0" w:color="auto"/>
        <w:left w:val="none" w:sz="0" w:space="0" w:color="auto"/>
        <w:bottom w:val="none" w:sz="0" w:space="0" w:color="auto"/>
        <w:right w:val="none" w:sz="0" w:space="0" w:color="auto"/>
      </w:divBdr>
      <w:divsChild>
        <w:div w:id="965814803">
          <w:marLeft w:val="0"/>
          <w:marRight w:val="0"/>
          <w:marTop w:val="0"/>
          <w:marBottom w:val="0"/>
          <w:divBdr>
            <w:top w:val="none" w:sz="0" w:space="0" w:color="auto"/>
            <w:left w:val="none" w:sz="0" w:space="0" w:color="auto"/>
            <w:bottom w:val="none" w:sz="0" w:space="0" w:color="auto"/>
            <w:right w:val="none" w:sz="0" w:space="0" w:color="auto"/>
          </w:divBdr>
          <w:divsChild>
            <w:div w:id="1813716599">
              <w:marLeft w:val="0"/>
              <w:marRight w:val="0"/>
              <w:marTop w:val="0"/>
              <w:marBottom w:val="0"/>
              <w:divBdr>
                <w:top w:val="none" w:sz="0" w:space="0" w:color="auto"/>
                <w:left w:val="none" w:sz="0" w:space="0" w:color="auto"/>
                <w:bottom w:val="none" w:sz="0" w:space="0" w:color="auto"/>
                <w:right w:val="none" w:sz="0" w:space="0" w:color="auto"/>
              </w:divBdr>
              <w:divsChild>
                <w:div w:id="17121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12865">
      <w:bodyDiv w:val="1"/>
      <w:marLeft w:val="0"/>
      <w:marRight w:val="0"/>
      <w:marTop w:val="0"/>
      <w:marBottom w:val="0"/>
      <w:divBdr>
        <w:top w:val="none" w:sz="0" w:space="0" w:color="auto"/>
        <w:left w:val="none" w:sz="0" w:space="0" w:color="auto"/>
        <w:bottom w:val="none" w:sz="0" w:space="0" w:color="auto"/>
        <w:right w:val="none" w:sz="0" w:space="0" w:color="auto"/>
      </w:divBdr>
    </w:div>
    <w:div w:id="988244103">
      <w:bodyDiv w:val="1"/>
      <w:marLeft w:val="0"/>
      <w:marRight w:val="0"/>
      <w:marTop w:val="0"/>
      <w:marBottom w:val="0"/>
      <w:divBdr>
        <w:top w:val="none" w:sz="0" w:space="0" w:color="auto"/>
        <w:left w:val="none" w:sz="0" w:space="0" w:color="auto"/>
        <w:bottom w:val="none" w:sz="0" w:space="0" w:color="auto"/>
        <w:right w:val="none" w:sz="0" w:space="0" w:color="auto"/>
      </w:divBdr>
    </w:div>
    <w:div w:id="1071738407">
      <w:bodyDiv w:val="1"/>
      <w:marLeft w:val="0"/>
      <w:marRight w:val="0"/>
      <w:marTop w:val="0"/>
      <w:marBottom w:val="0"/>
      <w:divBdr>
        <w:top w:val="none" w:sz="0" w:space="0" w:color="auto"/>
        <w:left w:val="none" w:sz="0" w:space="0" w:color="auto"/>
        <w:bottom w:val="none" w:sz="0" w:space="0" w:color="auto"/>
        <w:right w:val="none" w:sz="0" w:space="0" w:color="auto"/>
      </w:divBdr>
    </w:div>
    <w:div w:id="1074742291">
      <w:bodyDiv w:val="1"/>
      <w:marLeft w:val="0"/>
      <w:marRight w:val="0"/>
      <w:marTop w:val="0"/>
      <w:marBottom w:val="0"/>
      <w:divBdr>
        <w:top w:val="none" w:sz="0" w:space="0" w:color="auto"/>
        <w:left w:val="none" w:sz="0" w:space="0" w:color="auto"/>
        <w:bottom w:val="none" w:sz="0" w:space="0" w:color="auto"/>
        <w:right w:val="none" w:sz="0" w:space="0" w:color="auto"/>
      </w:divBdr>
      <w:divsChild>
        <w:div w:id="419956708">
          <w:marLeft w:val="0"/>
          <w:marRight w:val="0"/>
          <w:marTop w:val="0"/>
          <w:marBottom w:val="0"/>
          <w:divBdr>
            <w:top w:val="none" w:sz="0" w:space="0" w:color="auto"/>
            <w:left w:val="none" w:sz="0" w:space="0" w:color="auto"/>
            <w:bottom w:val="none" w:sz="0" w:space="0" w:color="auto"/>
            <w:right w:val="none" w:sz="0" w:space="0" w:color="auto"/>
          </w:divBdr>
          <w:divsChild>
            <w:div w:id="696585868">
              <w:marLeft w:val="0"/>
              <w:marRight w:val="0"/>
              <w:marTop w:val="0"/>
              <w:marBottom w:val="0"/>
              <w:divBdr>
                <w:top w:val="none" w:sz="0" w:space="0" w:color="auto"/>
                <w:left w:val="none" w:sz="0" w:space="0" w:color="auto"/>
                <w:bottom w:val="none" w:sz="0" w:space="0" w:color="auto"/>
                <w:right w:val="none" w:sz="0" w:space="0" w:color="auto"/>
              </w:divBdr>
              <w:divsChild>
                <w:div w:id="6732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2913">
      <w:bodyDiv w:val="1"/>
      <w:marLeft w:val="0"/>
      <w:marRight w:val="0"/>
      <w:marTop w:val="0"/>
      <w:marBottom w:val="0"/>
      <w:divBdr>
        <w:top w:val="none" w:sz="0" w:space="0" w:color="auto"/>
        <w:left w:val="none" w:sz="0" w:space="0" w:color="auto"/>
        <w:bottom w:val="none" w:sz="0" w:space="0" w:color="auto"/>
        <w:right w:val="none" w:sz="0" w:space="0" w:color="auto"/>
      </w:divBdr>
    </w:div>
    <w:div w:id="1194077808">
      <w:bodyDiv w:val="1"/>
      <w:marLeft w:val="0"/>
      <w:marRight w:val="0"/>
      <w:marTop w:val="0"/>
      <w:marBottom w:val="0"/>
      <w:divBdr>
        <w:top w:val="none" w:sz="0" w:space="0" w:color="auto"/>
        <w:left w:val="none" w:sz="0" w:space="0" w:color="auto"/>
        <w:bottom w:val="none" w:sz="0" w:space="0" w:color="auto"/>
        <w:right w:val="none" w:sz="0" w:space="0" w:color="auto"/>
      </w:divBdr>
      <w:divsChild>
        <w:div w:id="81685607">
          <w:marLeft w:val="0"/>
          <w:marRight w:val="0"/>
          <w:marTop w:val="0"/>
          <w:marBottom w:val="0"/>
          <w:divBdr>
            <w:top w:val="none" w:sz="0" w:space="0" w:color="auto"/>
            <w:left w:val="none" w:sz="0" w:space="0" w:color="auto"/>
            <w:bottom w:val="none" w:sz="0" w:space="0" w:color="auto"/>
            <w:right w:val="none" w:sz="0" w:space="0" w:color="auto"/>
          </w:divBdr>
          <w:divsChild>
            <w:div w:id="46488789">
              <w:marLeft w:val="0"/>
              <w:marRight w:val="0"/>
              <w:marTop w:val="0"/>
              <w:marBottom w:val="0"/>
              <w:divBdr>
                <w:top w:val="none" w:sz="0" w:space="0" w:color="auto"/>
                <w:left w:val="none" w:sz="0" w:space="0" w:color="auto"/>
                <w:bottom w:val="none" w:sz="0" w:space="0" w:color="auto"/>
                <w:right w:val="none" w:sz="0" w:space="0" w:color="auto"/>
              </w:divBdr>
              <w:divsChild>
                <w:div w:id="4683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20221">
      <w:bodyDiv w:val="1"/>
      <w:marLeft w:val="0"/>
      <w:marRight w:val="0"/>
      <w:marTop w:val="0"/>
      <w:marBottom w:val="0"/>
      <w:divBdr>
        <w:top w:val="none" w:sz="0" w:space="0" w:color="auto"/>
        <w:left w:val="none" w:sz="0" w:space="0" w:color="auto"/>
        <w:bottom w:val="none" w:sz="0" w:space="0" w:color="auto"/>
        <w:right w:val="none" w:sz="0" w:space="0" w:color="auto"/>
      </w:divBdr>
      <w:divsChild>
        <w:div w:id="128473006">
          <w:marLeft w:val="0"/>
          <w:marRight w:val="0"/>
          <w:marTop w:val="0"/>
          <w:marBottom w:val="0"/>
          <w:divBdr>
            <w:top w:val="none" w:sz="0" w:space="0" w:color="auto"/>
            <w:left w:val="none" w:sz="0" w:space="0" w:color="auto"/>
            <w:bottom w:val="none" w:sz="0" w:space="0" w:color="auto"/>
            <w:right w:val="none" w:sz="0" w:space="0" w:color="auto"/>
          </w:divBdr>
          <w:divsChild>
            <w:div w:id="2079202306">
              <w:marLeft w:val="0"/>
              <w:marRight w:val="0"/>
              <w:marTop w:val="0"/>
              <w:marBottom w:val="0"/>
              <w:divBdr>
                <w:top w:val="none" w:sz="0" w:space="0" w:color="auto"/>
                <w:left w:val="none" w:sz="0" w:space="0" w:color="auto"/>
                <w:bottom w:val="none" w:sz="0" w:space="0" w:color="auto"/>
                <w:right w:val="none" w:sz="0" w:space="0" w:color="auto"/>
              </w:divBdr>
              <w:divsChild>
                <w:div w:id="14353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63352">
      <w:bodyDiv w:val="1"/>
      <w:marLeft w:val="0"/>
      <w:marRight w:val="0"/>
      <w:marTop w:val="0"/>
      <w:marBottom w:val="0"/>
      <w:divBdr>
        <w:top w:val="none" w:sz="0" w:space="0" w:color="auto"/>
        <w:left w:val="none" w:sz="0" w:space="0" w:color="auto"/>
        <w:bottom w:val="none" w:sz="0" w:space="0" w:color="auto"/>
        <w:right w:val="none" w:sz="0" w:space="0" w:color="auto"/>
      </w:divBdr>
    </w:div>
    <w:div w:id="1373843885">
      <w:bodyDiv w:val="1"/>
      <w:marLeft w:val="0"/>
      <w:marRight w:val="0"/>
      <w:marTop w:val="0"/>
      <w:marBottom w:val="0"/>
      <w:divBdr>
        <w:top w:val="none" w:sz="0" w:space="0" w:color="auto"/>
        <w:left w:val="none" w:sz="0" w:space="0" w:color="auto"/>
        <w:bottom w:val="none" w:sz="0" w:space="0" w:color="auto"/>
        <w:right w:val="none" w:sz="0" w:space="0" w:color="auto"/>
      </w:divBdr>
    </w:div>
    <w:div w:id="1428192592">
      <w:bodyDiv w:val="1"/>
      <w:marLeft w:val="0"/>
      <w:marRight w:val="0"/>
      <w:marTop w:val="0"/>
      <w:marBottom w:val="0"/>
      <w:divBdr>
        <w:top w:val="none" w:sz="0" w:space="0" w:color="auto"/>
        <w:left w:val="none" w:sz="0" w:space="0" w:color="auto"/>
        <w:bottom w:val="none" w:sz="0" w:space="0" w:color="auto"/>
        <w:right w:val="none" w:sz="0" w:space="0" w:color="auto"/>
      </w:divBdr>
      <w:divsChild>
        <w:div w:id="1827356492">
          <w:marLeft w:val="0"/>
          <w:marRight w:val="0"/>
          <w:marTop w:val="0"/>
          <w:marBottom w:val="0"/>
          <w:divBdr>
            <w:top w:val="none" w:sz="0" w:space="0" w:color="auto"/>
            <w:left w:val="none" w:sz="0" w:space="0" w:color="auto"/>
            <w:bottom w:val="none" w:sz="0" w:space="0" w:color="auto"/>
            <w:right w:val="none" w:sz="0" w:space="0" w:color="auto"/>
          </w:divBdr>
          <w:divsChild>
            <w:div w:id="259417268">
              <w:marLeft w:val="0"/>
              <w:marRight w:val="0"/>
              <w:marTop w:val="0"/>
              <w:marBottom w:val="0"/>
              <w:divBdr>
                <w:top w:val="none" w:sz="0" w:space="0" w:color="auto"/>
                <w:left w:val="none" w:sz="0" w:space="0" w:color="auto"/>
                <w:bottom w:val="none" w:sz="0" w:space="0" w:color="auto"/>
                <w:right w:val="none" w:sz="0" w:space="0" w:color="auto"/>
              </w:divBdr>
              <w:divsChild>
                <w:div w:id="1183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40909">
      <w:bodyDiv w:val="1"/>
      <w:marLeft w:val="0"/>
      <w:marRight w:val="0"/>
      <w:marTop w:val="0"/>
      <w:marBottom w:val="0"/>
      <w:divBdr>
        <w:top w:val="none" w:sz="0" w:space="0" w:color="auto"/>
        <w:left w:val="none" w:sz="0" w:space="0" w:color="auto"/>
        <w:bottom w:val="none" w:sz="0" w:space="0" w:color="auto"/>
        <w:right w:val="none" w:sz="0" w:space="0" w:color="auto"/>
      </w:divBdr>
      <w:divsChild>
        <w:div w:id="168176168">
          <w:marLeft w:val="0"/>
          <w:marRight w:val="0"/>
          <w:marTop w:val="0"/>
          <w:marBottom w:val="0"/>
          <w:divBdr>
            <w:top w:val="none" w:sz="0" w:space="0" w:color="auto"/>
            <w:left w:val="none" w:sz="0" w:space="0" w:color="auto"/>
            <w:bottom w:val="none" w:sz="0" w:space="0" w:color="auto"/>
            <w:right w:val="none" w:sz="0" w:space="0" w:color="auto"/>
          </w:divBdr>
          <w:divsChild>
            <w:div w:id="51269024">
              <w:marLeft w:val="0"/>
              <w:marRight w:val="0"/>
              <w:marTop w:val="0"/>
              <w:marBottom w:val="0"/>
              <w:divBdr>
                <w:top w:val="none" w:sz="0" w:space="0" w:color="auto"/>
                <w:left w:val="none" w:sz="0" w:space="0" w:color="auto"/>
                <w:bottom w:val="none" w:sz="0" w:space="0" w:color="auto"/>
                <w:right w:val="none" w:sz="0" w:space="0" w:color="auto"/>
              </w:divBdr>
              <w:divsChild>
                <w:div w:id="4138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63471">
      <w:bodyDiv w:val="1"/>
      <w:marLeft w:val="0"/>
      <w:marRight w:val="0"/>
      <w:marTop w:val="0"/>
      <w:marBottom w:val="0"/>
      <w:divBdr>
        <w:top w:val="none" w:sz="0" w:space="0" w:color="auto"/>
        <w:left w:val="none" w:sz="0" w:space="0" w:color="auto"/>
        <w:bottom w:val="none" w:sz="0" w:space="0" w:color="auto"/>
        <w:right w:val="none" w:sz="0" w:space="0" w:color="auto"/>
      </w:divBdr>
    </w:div>
    <w:div w:id="1485317256">
      <w:bodyDiv w:val="1"/>
      <w:marLeft w:val="0"/>
      <w:marRight w:val="0"/>
      <w:marTop w:val="0"/>
      <w:marBottom w:val="0"/>
      <w:divBdr>
        <w:top w:val="none" w:sz="0" w:space="0" w:color="auto"/>
        <w:left w:val="none" w:sz="0" w:space="0" w:color="auto"/>
        <w:bottom w:val="none" w:sz="0" w:space="0" w:color="auto"/>
        <w:right w:val="none" w:sz="0" w:space="0" w:color="auto"/>
      </w:divBdr>
    </w:div>
    <w:div w:id="1556696288">
      <w:bodyDiv w:val="1"/>
      <w:marLeft w:val="0"/>
      <w:marRight w:val="0"/>
      <w:marTop w:val="0"/>
      <w:marBottom w:val="0"/>
      <w:divBdr>
        <w:top w:val="none" w:sz="0" w:space="0" w:color="auto"/>
        <w:left w:val="none" w:sz="0" w:space="0" w:color="auto"/>
        <w:bottom w:val="none" w:sz="0" w:space="0" w:color="auto"/>
        <w:right w:val="none" w:sz="0" w:space="0" w:color="auto"/>
      </w:divBdr>
    </w:div>
    <w:div w:id="1560439873">
      <w:bodyDiv w:val="1"/>
      <w:marLeft w:val="0"/>
      <w:marRight w:val="0"/>
      <w:marTop w:val="0"/>
      <w:marBottom w:val="0"/>
      <w:divBdr>
        <w:top w:val="none" w:sz="0" w:space="0" w:color="auto"/>
        <w:left w:val="none" w:sz="0" w:space="0" w:color="auto"/>
        <w:bottom w:val="none" w:sz="0" w:space="0" w:color="auto"/>
        <w:right w:val="none" w:sz="0" w:space="0" w:color="auto"/>
      </w:divBdr>
      <w:divsChild>
        <w:div w:id="2067071826">
          <w:marLeft w:val="0"/>
          <w:marRight w:val="0"/>
          <w:marTop w:val="0"/>
          <w:marBottom w:val="0"/>
          <w:divBdr>
            <w:top w:val="none" w:sz="0" w:space="0" w:color="auto"/>
            <w:left w:val="none" w:sz="0" w:space="0" w:color="auto"/>
            <w:bottom w:val="none" w:sz="0" w:space="0" w:color="auto"/>
            <w:right w:val="none" w:sz="0" w:space="0" w:color="auto"/>
          </w:divBdr>
          <w:divsChild>
            <w:div w:id="1005090741">
              <w:marLeft w:val="0"/>
              <w:marRight w:val="0"/>
              <w:marTop w:val="0"/>
              <w:marBottom w:val="0"/>
              <w:divBdr>
                <w:top w:val="none" w:sz="0" w:space="0" w:color="auto"/>
                <w:left w:val="none" w:sz="0" w:space="0" w:color="auto"/>
                <w:bottom w:val="none" w:sz="0" w:space="0" w:color="auto"/>
                <w:right w:val="none" w:sz="0" w:space="0" w:color="auto"/>
              </w:divBdr>
              <w:divsChild>
                <w:div w:id="16855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6715">
      <w:bodyDiv w:val="1"/>
      <w:marLeft w:val="0"/>
      <w:marRight w:val="0"/>
      <w:marTop w:val="0"/>
      <w:marBottom w:val="0"/>
      <w:divBdr>
        <w:top w:val="none" w:sz="0" w:space="0" w:color="auto"/>
        <w:left w:val="none" w:sz="0" w:space="0" w:color="auto"/>
        <w:bottom w:val="none" w:sz="0" w:space="0" w:color="auto"/>
        <w:right w:val="none" w:sz="0" w:space="0" w:color="auto"/>
      </w:divBdr>
      <w:divsChild>
        <w:div w:id="1131633646">
          <w:marLeft w:val="547"/>
          <w:marRight w:val="0"/>
          <w:marTop w:val="0"/>
          <w:marBottom w:val="0"/>
          <w:divBdr>
            <w:top w:val="none" w:sz="0" w:space="0" w:color="auto"/>
            <w:left w:val="none" w:sz="0" w:space="0" w:color="auto"/>
            <w:bottom w:val="none" w:sz="0" w:space="0" w:color="auto"/>
            <w:right w:val="none" w:sz="0" w:space="0" w:color="auto"/>
          </w:divBdr>
        </w:div>
      </w:divsChild>
    </w:div>
    <w:div w:id="1573585401">
      <w:bodyDiv w:val="1"/>
      <w:marLeft w:val="0"/>
      <w:marRight w:val="0"/>
      <w:marTop w:val="0"/>
      <w:marBottom w:val="0"/>
      <w:divBdr>
        <w:top w:val="none" w:sz="0" w:space="0" w:color="auto"/>
        <w:left w:val="none" w:sz="0" w:space="0" w:color="auto"/>
        <w:bottom w:val="none" w:sz="0" w:space="0" w:color="auto"/>
        <w:right w:val="none" w:sz="0" w:space="0" w:color="auto"/>
      </w:divBdr>
      <w:divsChild>
        <w:div w:id="153491440">
          <w:marLeft w:val="0"/>
          <w:marRight w:val="0"/>
          <w:marTop w:val="0"/>
          <w:marBottom w:val="0"/>
          <w:divBdr>
            <w:top w:val="none" w:sz="0" w:space="0" w:color="auto"/>
            <w:left w:val="none" w:sz="0" w:space="0" w:color="auto"/>
            <w:bottom w:val="none" w:sz="0" w:space="0" w:color="auto"/>
            <w:right w:val="none" w:sz="0" w:space="0" w:color="auto"/>
          </w:divBdr>
          <w:divsChild>
            <w:div w:id="1715885733">
              <w:marLeft w:val="0"/>
              <w:marRight w:val="0"/>
              <w:marTop w:val="0"/>
              <w:marBottom w:val="0"/>
              <w:divBdr>
                <w:top w:val="none" w:sz="0" w:space="0" w:color="auto"/>
                <w:left w:val="none" w:sz="0" w:space="0" w:color="auto"/>
                <w:bottom w:val="none" w:sz="0" w:space="0" w:color="auto"/>
                <w:right w:val="none" w:sz="0" w:space="0" w:color="auto"/>
              </w:divBdr>
              <w:divsChild>
                <w:div w:id="1213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49216">
      <w:bodyDiv w:val="1"/>
      <w:marLeft w:val="0"/>
      <w:marRight w:val="0"/>
      <w:marTop w:val="0"/>
      <w:marBottom w:val="0"/>
      <w:divBdr>
        <w:top w:val="none" w:sz="0" w:space="0" w:color="auto"/>
        <w:left w:val="none" w:sz="0" w:space="0" w:color="auto"/>
        <w:bottom w:val="none" w:sz="0" w:space="0" w:color="auto"/>
        <w:right w:val="none" w:sz="0" w:space="0" w:color="auto"/>
      </w:divBdr>
    </w:div>
    <w:div w:id="1638489593">
      <w:bodyDiv w:val="1"/>
      <w:marLeft w:val="0"/>
      <w:marRight w:val="0"/>
      <w:marTop w:val="0"/>
      <w:marBottom w:val="0"/>
      <w:divBdr>
        <w:top w:val="none" w:sz="0" w:space="0" w:color="auto"/>
        <w:left w:val="none" w:sz="0" w:space="0" w:color="auto"/>
        <w:bottom w:val="none" w:sz="0" w:space="0" w:color="auto"/>
        <w:right w:val="none" w:sz="0" w:space="0" w:color="auto"/>
      </w:divBdr>
      <w:divsChild>
        <w:div w:id="1895307201">
          <w:marLeft w:val="0"/>
          <w:marRight w:val="0"/>
          <w:marTop w:val="0"/>
          <w:marBottom w:val="0"/>
          <w:divBdr>
            <w:top w:val="none" w:sz="0" w:space="0" w:color="auto"/>
            <w:left w:val="none" w:sz="0" w:space="0" w:color="auto"/>
            <w:bottom w:val="none" w:sz="0" w:space="0" w:color="auto"/>
            <w:right w:val="none" w:sz="0" w:space="0" w:color="auto"/>
          </w:divBdr>
          <w:divsChild>
            <w:div w:id="183137942">
              <w:marLeft w:val="0"/>
              <w:marRight w:val="0"/>
              <w:marTop w:val="0"/>
              <w:marBottom w:val="0"/>
              <w:divBdr>
                <w:top w:val="none" w:sz="0" w:space="0" w:color="auto"/>
                <w:left w:val="none" w:sz="0" w:space="0" w:color="auto"/>
                <w:bottom w:val="none" w:sz="0" w:space="0" w:color="auto"/>
                <w:right w:val="none" w:sz="0" w:space="0" w:color="auto"/>
              </w:divBdr>
              <w:divsChild>
                <w:div w:id="11729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53512">
      <w:bodyDiv w:val="1"/>
      <w:marLeft w:val="0"/>
      <w:marRight w:val="0"/>
      <w:marTop w:val="0"/>
      <w:marBottom w:val="0"/>
      <w:divBdr>
        <w:top w:val="none" w:sz="0" w:space="0" w:color="auto"/>
        <w:left w:val="none" w:sz="0" w:space="0" w:color="auto"/>
        <w:bottom w:val="none" w:sz="0" w:space="0" w:color="auto"/>
        <w:right w:val="none" w:sz="0" w:space="0" w:color="auto"/>
      </w:divBdr>
      <w:divsChild>
        <w:div w:id="452217797">
          <w:marLeft w:val="0"/>
          <w:marRight w:val="0"/>
          <w:marTop w:val="0"/>
          <w:marBottom w:val="0"/>
          <w:divBdr>
            <w:top w:val="none" w:sz="0" w:space="0" w:color="auto"/>
            <w:left w:val="none" w:sz="0" w:space="0" w:color="auto"/>
            <w:bottom w:val="none" w:sz="0" w:space="0" w:color="auto"/>
            <w:right w:val="none" w:sz="0" w:space="0" w:color="auto"/>
          </w:divBdr>
          <w:divsChild>
            <w:div w:id="1813788913">
              <w:marLeft w:val="0"/>
              <w:marRight w:val="0"/>
              <w:marTop w:val="0"/>
              <w:marBottom w:val="0"/>
              <w:divBdr>
                <w:top w:val="none" w:sz="0" w:space="0" w:color="auto"/>
                <w:left w:val="none" w:sz="0" w:space="0" w:color="auto"/>
                <w:bottom w:val="none" w:sz="0" w:space="0" w:color="auto"/>
                <w:right w:val="none" w:sz="0" w:space="0" w:color="auto"/>
              </w:divBdr>
              <w:divsChild>
                <w:div w:id="270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72450">
      <w:bodyDiv w:val="1"/>
      <w:marLeft w:val="0"/>
      <w:marRight w:val="0"/>
      <w:marTop w:val="0"/>
      <w:marBottom w:val="0"/>
      <w:divBdr>
        <w:top w:val="none" w:sz="0" w:space="0" w:color="auto"/>
        <w:left w:val="none" w:sz="0" w:space="0" w:color="auto"/>
        <w:bottom w:val="none" w:sz="0" w:space="0" w:color="auto"/>
        <w:right w:val="none" w:sz="0" w:space="0" w:color="auto"/>
      </w:divBdr>
      <w:divsChild>
        <w:div w:id="699554705">
          <w:marLeft w:val="0"/>
          <w:marRight w:val="0"/>
          <w:marTop w:val="0"/>
          <w:marBottom w:val="0"/>
          <w:divBdr>
            <w:top w:val="none" w:sz="0" w:space="0" w:color="auto"/>
            <w:left w:val="none" w:sz="0" w:space="0" w:color="auto"/>
            <w:bottom w:val="none" w:sz="0" w:space="0" w:color="auto"/>
            <w:right w:val="none" w:sz="0" w:space="0" w:color="auto"/>
          </w:divBdr>
          <w:divsChild>
            <w:div w:id="1406219128">
              <w:marLeft w:val="0"/>
              <w:marRight w:val="0"/>
              <w:marTop w:val="0"/>
              <w:marBottom w:val="0"/>
              <w:divBdr>
                <w:top w:val="none" w:sz="0" w:space="0" w:color="auto"/>
                <w:left w:val="none" w:sz="0" w:space="0" w:color="auto"/>
                <w:bottom w:val="none" w:sz="0" w:space="0" w:color="auto"/>
                <w:right w:val="none" w:sz="0" w:space="0" w:color="auto"/>
              </w:divBdr>
              <w:divsChild>
                <w:div w:id="16998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4148">
      <w:bodyDiv w:val="1"/>
      <w:marLeft w:val="0"/>
      <w:marRight w:val="0"/>
      <w:marTop w:val="0"/>
      <w:marBottom w:val="0"/>
      <w:divBdr>
        <w:top w:val="none" w:sz="0" w:space="0" w:color="auto"/>
        <w:left w:val="none" w:sz="0" w:space="0" w:color="auto"/>
        <w:bottom w:val="none" w:sz="0" w:space="0" w:color="auto"/>
        <w:right w:val="none" w:sz="0" w:space="0" w:color="auto"/>
      </w:divBdr>
      <w:divsChild>
        <w:div w:id="1906183402">
          <w:marLeft w:val="0"/>
          <w:marRight w:val="0"/>
          <w:marTop w:val="0"/>
          <w:marBottom w:val="0"/>
          <w:divBdr>
            <w:top w:val="none" w:sz="0" w:space="0" w:color="auto"/>
            <w:left w:val="none" w:sz="0" w:space="0" w:color="auto"/>
            <w:bottom w:val="none" w:sz="0" w:space="0" w:color="auto"/>
            <w:right w:val="none" w:sz="0" w:space="0" w:color="auto"/>
          </w:divBdr>
          <w:divsChild>
            <w:div w:id="1444575176">
              <w:marLeft w:val="0"/>
              <w:marRight w:val="0"/>
              <w:marTop w:val="0"/>
              <w:marBottom w:val="0"/>
              <w:divBdr>
                <w:top w:val="none" w:sz="0" w:space="0" w:color="auto"/>
                <w:left w:val="none" w:sz="0" w:space="0" w:color="auto"/>
                <w:bottom w:val="none" w:sz="0" w:space="0" w:color="auto"/>
                <w:right w:val="none" w:sz="0" w:space="0" w:color="auto"/>
              </w:divBdr>
              <w:divsChild>
                <w:div w:id="6049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3360">
      <w:bodyDiv w:val="1"/>
      <w:marLeft w:val="0"/>
      <w:marRight w:val="0"/>
      <w:marTop w:val="0"/>
      <w:marBottom w:val="0"/>
      <w:divBdr>
        <w:top w:val="none" w:sz="0" w:space="0" w:color="auto"/>
        <w:left w:val="none" w:sz="0" w:space="0" w:color="auto"/>
        <w:bottom w:val="none" w:sz="0" w:space="0" w:color="auto"/>
        <w:right w:val="none" w:sz="0" w:space="0" w:color="auto"/>
      </w:divBdr>
      <w:divsChild>
        <w:div w:id="1874732578">
          <w:marLeft w:val="0"/>
          <w:marRight w:val="0"/>
          <w:marTop w:val="0"/>
          <w:marBottom w:val="0"/>
          <w:divBdr>
            <w:top w:val="none" w:sz="0" w:space="0" w:color="auto"/>
            <w:left w:val="none" w:sz="0" w:space="0" w:color="auto"/>
            <w:bottom w:val="none" w:sz="0" w:space="0" w:color="auto"/>
            <w:right w:val="none" w:sz="0" w:space="0" w:color="auto"/>
          </w:divBdr>
          <w:divsChild>
            <w:div w:id="61414682">
              <w:marLeft w:val="0"/>
              <w:marRight w:val="0"/>
              <w:marTop w:val="0"/>
              <w:marBottom w:val="0"/>
              <w:divBdr>
                <w:top w:val="none" w:sz="0" w:space="0" w:color="auto"/>
                <w:left w:val="none" w:sz="0" w:space="0" w:color="auto"/>
                <w:bottom w:val="none" w:sz="0" w:space="0" w:color="auto"/>
                <w:right w:val="none" w:sz="0" w:space="0" w:color="auto"/>
              </w:divBdr>
              <w:divsChild>
                <w:div w:id="11478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04185">
      <w:bodyDiv w:val="1"/>
      <w:marLeft w:val="0"/>
      <w:marRight w:val="0"/>
      <w:marTop w:val="0"/>
      <w:marBottom w:val="0"/>
      <w:divBdr>
        <w:top w:val="none" w:sz="0" w:space="0" w:color="auto"/>
        <w:left w:val="none" w:sz="0" w:space="0" w:color="auto"/>
        <w:bottom w:val="none" w:sz="0" w:space="0" w:color="auto"/>
        <w:right w:val="none" w:sz="0" w:space="0" w:color="auto"/>
      </w:divBdr>
      <w:divsChild>
        <w:div w:id="1915509359">
          <w:marLeft w:val="0"/>
          <w:marRight w:val="0"/>
          <w:marTop w:val="0"/>
          <w:marBottom w:val="0"/>
          <w:divBdr>
            <w:top w:val="none" w:sz="0" w:space="0" w:color="auto"/>
            <w:left w:val="none" w:sz="0" w:space="0" w:color="auto"/>
            <w:bottom w:val="none" w:sz="0" w:space="0" w:color="auto"/>
            <w:right w:val="none" w:sz="0" w:space="0" w:color="auto"/>
          </w:divBdr>
          <w:divsChild>
            <w:div w:id="861751010">
              <w:marLeft w:val="0"/>
              <w:marRight w:val="0"/>
              <w:marTop w:val="0"/>
              <w:marBottom w:val="0"/>
              <w:divBdr>
                <w:top w:val="none" w:sz="0" w:space="0" w:color="auto"/>
                <w:left w:val="none" w:sz="0" w:space="0" w:color="auto"/>
                <w:bottom w:val="none" w:sz="0" w:space="0" w:color="auto"/>
                <w:right w:val="none" w:sz="0" w:space="0" w:color="auto"/>
              </w:divBdr>
              <w:divsChild>
                <w:div w:id="14229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3943">
      <w:bodyDiv w:val="1"/>
      <w:marLeft w:val="0"/>
      <w:marRight w:val="0"/>
      <w:marTop w:val="0"/>
      <w:marBottom w:val="0"/>
      <w:divBdr>
        <w:top w:val="none" w:sz="0" w:space="0" w:color="auto"/>
        <w:left w:val="none" w:sz="0" w:space="0" w:color="auto"/>
        <w:bottom w:val="none" w:sz="0" w:space="0" w:color="auto"/>
        <w:right w:val="none" w:sz="0" w:space="0" w:color="auto"/>
      </w:divBdr>
    </w:div>
    <w:div w:id="1983847377">
      <w:bodyDiv w:val="1"/>
      <w:marLeft w:val="0"/>
      <w:marRight w:val="0"/>
      <w:marTop w:val="0"/>
      <w:marBottom w:val="0"/>
      <w:divBdr>
        <w:top w:val="none" w:sz="0" w:space="0" w:color="auto"/>
        <w:left w:val="none" w:sz="0" w:space="0" w:color="auto"/>
        <w:bottom w:val="none" w:sz="0" w:space="0" w:color="auto"/>
        <w:right w:val="none" w:sz="0" w:space="0" w:color="auto"/>
      </w:divBdr>
      <w:divsChild>
        <w:div w:id="19939349">
          <w:marLeft w:val="0"/>
          <w:marRight w:val="0"/>
          <w:marTop w:val="0"/>
          <w:marBottom w:val="0"/>
          <w:divBdr>
            <w:top w:val="none" w:sz="0" w:space="0" w:color="auto"/>
            <w:left w:val="none" w:sz="0" w:space="0" w:color="auto"/>
            <w:bottom w:val="none" w:sz="0" w:space="0" w:color="auto"/>
            <w:right w:val="none" w:sz="0" w:space="0" w:color="auto"/>
          </w:divBdr>
          <w:divsChild>
            <w:div w:id="579675349">
              <w:marLeft w:val="0"/>
              <w:marRight w:val="0"/>
              <w:marTop w:val="0"/>
              <w:marBottom w:val="0"/>
              <w:divBdr>
                <w:top w:val="none" w:sz="0" w:space="0" w:color="auto"/>
                <w:left w:val="none" w:sz="0" w:space="0" w:color="auto"/>
                <w:bottom w:val="none" w:sz="0" w:space="0" w:color="auto"/>
                <w:right w:val="none" w:sz="0" w:space="0" w:color="auto"/>
              </w:divBdr>
              <w:divsChild>
                <w:div w:id="21214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90789">
      <w:bodyDiv w:val="1"/>
      <w:marLeft w:val="0"/>
      <w:marRight w:val="0"/>
      <w:marTop w:val="0"/>
      <w:marBottom w:val="0"/>
      <w:divBdr>
        <w:top w:val="none" w:sz="0" w:space="0" w:color="auto"/>
        <w:left w:val="none" w:sz="0" w:space="0" w:color="auto"/>
        <w:bottom w:val="none" w:sz="0" w:space="0" w:color="auto"/>
        <w:right w:val="none" w:sz="0" w:space="0" w:color="auto"/>
      </w:divBdr>
    </w:div>
    <w:div w:id="2113668391">
      <w:bodyDiv w:val="1"/>
      <w:marLeft w:val="0"/>
      <w:marRight w:val="0"/>
      <w:marTop w:val="0"/>
      <w:marBottom w:val="0"/>
      <w:divBdr>
        <w:top w:val="none" w:sz="0" w:space="0" w:color="auto"/>
        <w:left w:val="none" w:sz="0" w:space="0" w:color="auto"/>
        <w:bottom w:val="none" w:sz="0" w:space="0" w:color="auto"/>
        <w:right w:val="none" w:sz="0" w:space="0" w:color="auto"/>
      </w:divBdr>
      <w:divsChild>
        <w:div w:id="1232812780">
          <w:marLeft w:val="0"/>
          <w:marRight w:val="0"/>
          <w:marTop w:val="0"/>
          <w:marBottom w:val="0"/>
          <w:divBdr>
            <w:top w:val="none" w:sz="0" w:space="0" w:color="auto"/>
            <w:left w:val="none" w:sz="0" w:space="0" w:color="auto"/>
            <w:bottom w:val="none" w:sz="0" w:space="0" w:color="auto"/>
            <w:right w:val="none" w:sz="0" w:space="0" w:color="auto"/>
          </w:divBdr>
          <w:divsChild>
            <w:div w:id="1215117828">
              <w:marLeft w:val="0"/>
              <w:marRight w:val="0"/>
              <w:marTop w:val="0"/>
              <w:marBottom w:val="0"/>
              <w:divBdr>
                <w:top w:val="none" w:sz="0" w:space="0" w:color="auto"/>
                <w:left w:val="none" w:sz="0" w:space="0" w:color="auto"/>
                <w:bottom w:val="none" w:sz="0" w:space="0" w:color="auto"/>
                <w:right w:val="none" w:sz="0" w:space="0" w:color="auto"/>
              </w:divBdr>
              <w:divsChild>
                <w:div w:id="187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donald@Creativeeducationtrust.org.uk" TargetMode="External"/><Relationship Id="rId18" Type="http://schemas.openxmlformats.org/officeDocument/2006/relationships/diagramLayout" Target="diagrams/layout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mailto:Marc.Jordan@creativeeducationtrust.org.uk" TargetMode="External"/><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pace-code-c-2019/pace-code-c-2019-accessible" TargetMode="Externa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Creativeeducationtrust.org.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pace-code-c-2019/pace-code-c-2019-accessibl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son.Howard@Creativeeducationtrust.org.uk" TargetMode="External"/><Relationship Id="rId22" Type="http://schemas.openxmlformats.org/officeDocument/2006/relationships/header" Target="header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D35FF6-6027-4BA5-972E-2CDB937F2AC4}" type="doc">
      <dgm:prSet loTypeId="urn:microsoft.com/office/officeart/2005/8/layout/hProcess7#1" loCatId="list" qsTypeId="urn:microsoft.com/office/officeart/2005/8/quickstyle/simple1" qsCatId="simple" csTypeId="urn:microsoft.com/office/officeart/2005/8/colors/accent0_1" csCatId="mainScheme" phldr="1"/>
      <dgm:spPr/>
      <dgm:t>
        <a:bodyPr/>
        <a:lstStyle/>
        <a:p>
          <a:endParaRPr lang="en-US"/>
        </a:p>
      </dgm:t>
    </dgm:pt>
    <dgm:pt modelId="{B98CC24E-CA90-460E-8630-F5535C79C7C6}">
      <dgm:prSet phldrT="[Text]"/>
      <dgm:spPr/>
      <dgm:t>
        <a:bodyPr/>
        <a:lstStyle/>
        <a:p>
          <a:r>
            <a:rPr lang="en-US"/>
            <a:t>Step 1</a:t>
          </a:r>
        </a:p>
      </dgm:t>
    </dgm:pt>
    <dgm:pt modelId="{C890671C-872E-47EE-8B5B-3149D9F565DD}" type="parTrans" cxnId="{4DF81E07-06EF-492D-9ECA-368F99C6D44C}">
      <dgm:prSet/>
      <dgm:spPr/>
      <dgm:t>
        <a:bodyPr/>
        <a:lstStyle/>
        <a:p>
          <a:endParaRPr lang="en-US"/>
        </a:p>
      </dgm:t>
    </dgm:pt>
    <dgm:pt modelId="{F5C81B3C-B2A1-4DE2-862A-A964E9F12B04}" type="sibTrans" cxnId="{4DF81E07-06EF-492D-9ECA-368F99C6D44C}">
      <dgm:prSet/>
      <dgm:spPr/>
      <dgm:t>
        <a:bodyPr/>
        <a:lstStyle/>
        <a:p>
          <a:endParaRPr lang="en-US"/>
        </a:p>
      </dgm:t>
    </dgm:pt>
    <dgm:pt modelId="{F0947BC6-170D-4A42-9B26-23C663112667}">
      <dgm:prSet phldrT="[Text]"/>
      <dgm:spPr/>
      <dgm:t>
        <a:bodyPr/>
        <a:lstStyle/>
        <a:p>
          <a:r>
            <a:rPr lang="en-US"/>
            <a:t>Staff member is concerned about a child or receives a disclosure.</a:t>
          </a:r>
        </a:p>
      </dgm:t>
    </dgm:pt>
    <dgm:pt modelId="{216F9F3B-1069-4A4D-A5F9-72EB274097F8}" type="parTrans" cxnId="{5AAC1B36-A205-4B98-BA20-F3399CEF432F}">
      <dgm:prSet/>
      <dgm:spPr/>
      <dgm:t>
        <a:bodyPr/>
        <a:lstStyle/>
        <a:p>
          <a:endParaRPr lang="en-US"/>
        </a:p>
      </dgm:t>
    </dgm:pt>
    <dgm:pt modelId="{77619D51-29D6-48C9-8B8D-5DF6910D310C}" type="sibTrans" cxnId="{5AAC1B36-A205-4B98-BA20-F3399CEF432F}">
      <dgm:prSet/>
      <dgm:spPr/>
      <dgm:t>
        <a:bodyPr/>
        <a:lstStyle/>
        <a:p>
          <a:endParaRPr lang="en-US"/>
        </a:p>
      </dgm:t>
    </dgm:pt>
    <dgm:pt modelId="{F807F16A-F87C-459E-87A5-FE445D385A26}">
      <dgm:prSet phldrT="[Text]"/>
      <dgm:spPr/>
      <dgm:t>
        <a:bodyPr/>
        <a:lstStyle/>
        <a:p>
          <a:r>
            <a:rPr lang="en-US"/>
            <a:t>Step 2</a:t>
          </a:r>
        </a:p>
      </dgm:t>
    </dgm:pt>
    <dgm:pt modelId="{6AF2350B-2057-4D69-9556-3574868D46E2}" type="parTrans" cxnId="{069F780C-4E4A-4687-BBB9-FF35B86124C6}">
      <dgm:prSet/>
      <dgm:spPr/>
      <dgm:t>
        <a:bodyPr/>
        <a:lstStyle/>
        <a:p>
          <a:endParaRPr lang="en-US"/>
        </a:p>
      </dgm:t>
    </dgm:pt>
    <dgm:pt modelId="{3947B9B1-FD5D-4410-B1A7-CD8480952478}" type="sibTrans" cxnId="{069F780C-4E4A-4687-BBB9-FF35B86124C6}">
      <dgm:prSet/>
      <dgm:spPr/>
      <dgm:t>
        <a:bodyPr/>
        <a:lstStyle/>
        <a:p>
          <a:endParaRPr lang="en-US"/>
        </a:p>
      </dgm:t>
    </dgm:pt>
    <dgm:pt modelId="{4149CECB-BA75-42FF-BC25-C1621724C2E0}">
      <dgm:prSet phldrT="[Text]"/>
      <dgm:spPr/>
      <dgm:t>
        <a:bodyPr/>
        <a:lstStyle/>
        <a:p>
          <a:r>
            <a:rPr lang="en-US"/>
            <a:t>Staff member shares concern with the Designated Safeguarding Lead using CPOMS</a:t>
          </a:r>
        </a:p>
      </dgm:t>
    </dgm:pt>
    <dgm:pt modelId="{D23C89DE-F1AB-4A8F-8762-F3D2D768AEE3}" type="parTrans" cxnId="{ADD35F5B-5A48-454F-B4EF-DDAB2D53ED14}">
      <dgm:prSet/>
      <dgm:spPr/>
      <dgm:t>
        <a:bodyPr/>
        <a:lstStyle/>
        <a:p>
          <a:endParaRPr lang="en-US"/>
        </a:p>
      </dgm:t>
    </dgm:pt>
    <dgm:pt modelId="{C546B527-C9A1-4206-B65C-E993ED2A8D74}" type="sibTrans" cxnId="{ADD35F5B-5A48-454F-B4EF-DDAB2D53ED14}">
      <dgm:prSet/>
      <dgm:spPr/>
      <dgm:t>
        <a:bodyPr/>
        <a:lstStyle/>
        <a:p>
          <a:endParaRPr lang="en-US"/>
        </a:p>
      </dgm:t>
    </dgm:pt>
    <dgm:pt modelId="{C81319F6-5ACE-418C-9314-49118E0DF0D2}">
      <dgm:prSet phldrT="[Text]"/>
      <dgm:spPr/>
      <dgm:t>
        <a:bodyPr/>
        <a:lstStyle/>
        <a:p>
          <a:r>
            <a:rPr lang="en-US"/>
            <a:t>Step 3</a:t>
          </a:r>
        </a:p>
      </dgm:t>
    </dgm:pt>
    <dgm:pt modelId="{EFE2BD58-4DBB-4C00-8306-DF18EA0D56B4}" type="parTrans" cxnId="{F7FD7994-2118-4789-9A9D-020484C12003}">
      <dgm:prSet/>
      <dgm:spPr/>
      <dgm:t>
        <a:bodyPr/>
        <a:lstStyle/>
        <a:p>
          <a:endParaRPr lang="en-US"/>
        </a:p>
      </dgm:t>
    </dgm:pt>
    <dgm:pt modelId="{CD0EC5B1-7227-4AF3-B41E-3DF366475D13}" type="sibTrans" cxnId="{F7FD7994-2118-4789-9A9D-020484C12003}">
      <dgm:prSet/>
      <dgm:spPr/>
      <dgm:t>
        <a:bodyPr/>
        <a:lstStyle/>
        <a:p>
          <a:endParaRPr lang="en-US"/>
        </a:p>
      </dgm:t>
    </dgm:pt>
    <dgm:pt modelId="{7B45B99D-9E09-4C65-A45B-30E2C9FD22A6}">
      <dgm:prSet phldrT="[Text]"/>
      <dgm:spPr/>
      <dgm:t>
        <a:bodyPr/>
        <a:lstStyle/>
        <a:p>
          <a:r>
            <a:rPr lang="en-US"/>
            <a:t>Designated Safeguarding Lead (or named deputy) considers the concern and take appropriate action based on procedures issued by Local Safeguarding Children Partnership. </a:t>
          </a:r>
        </a:p>
      </dgm:t>
    </dgm:pt>
    <dgm:pt modelId="{9BE3B8C6-3443-49D9-A463-73AA72F9BF5A}" type="parTrans" cxnId="{2BA33E7C-15DB-4936-B938-8D3BF09CDBFB}">
      <dgm:prSet/>
      <dgm:spPr/>
      <dgm:t>
        <a:bodyPr/>
        <a:lstStyle/>
        <a:p>
          <a:endParaRPr lang="en-US"/>
        </a:p>
      </dgm:t>
    </dgm:pt>
    <dgm:pt modelId="{CAF36150-B3E6-4D25-B18B-2F266E25179A}" type="sibTrans" cxnId="{2BA33E7C-15DB-4936-B938-8D3BF09CDBFB}">
      <dgm:prSet/>
      <dgm:spPr/>
      <dgm:t>
        <a:bodyPr/>
        <a:lstStyle/>
        <a:p>
          <a:endParaRPr lang="en-US"/>
        </a:p>
      </dgm:t>
    </dgm:pt>
    <dgm:pt modelId="{FB540AF7-9690-48EA-A540-4231449A8859}">
      <dgm:prSet phldrT="[Text]"/>
      <dgm:spPr/>
      <dgm:t>
        <a:bodyPr/>
        <a:lstStyle/>
        <a:p>
          <a:r>
            <a:rPr lang="en-US"/>
            <a:t>Step 4</a:t>
          </a:r>
        </a:p>
      </dgm:t>
    </dgm:pt>
    <dgm:pt modelId="{61E2405E-B015-4BB1-B70D-75F749F43B63}" type="parTrans" cxnId="{26AC4720-1087-4F27-8EAA-00C5E0054144}">
      <dgm:prSet/>
      <dgm:spPr/>
      <dgm:t>
        <a:bodyPr/>
        <a:lstStyle/>
        <a:p>
          <a:endParaRPr lang="en-US"/>
        </a:p>
      </dgm:t>
    </dgm:pt>
    <dgm:pt modelId="{CB896B40-BE75-4F56-94A4-CD0609615D8A}" type="sibTrans" cxnId="{26AC4720-1087-4F27-8EAA-00C5E0054144}">
      <dgm:prSet/>
      <dgm:spPr/>
      <dgm:t>
        <a:bodyPr/>
        <a:lstStyle/>
        <a:p>
          <a:endParaRPr lang="en-US"/>
        </a:p>
      </dgm:t>
    </dgm:pt>
    <dgm:pt modelId="{7556E4B1-4EEF-47C1-A470-804C3F647374}">
      <dgm:prSet phldrT="[Text]"/>
      <dgm:spPr/>
      <dgm:t>
        <a:bodyPr/>
        <a:lstStyle/>
        <a:p>
          <a:r>
            <a:rPr lang="en-US"/>
            <a:t>The Designated Safeguarding Lead (or named deputy) will oversee support provided to the young person and provide feedback to the reporting member of staff. </a:t>
          </a:r>
        </a:p>
      </dgm:t>
    </dgm:pt>
    <dgm:pt modelId="{06AD6ACB-079D-434A-A674-40CC885AD46F}" type="parTrans" cxnId="{82896C0E-7249-4B3A-93CB-EE6BBFEFB3C6}">
      <dgm:prSet/>
      <dgm:spPr/>
      <dgm:t>
        <a:bodyPr/>
        <a:lstStyle/>
        <a:p>
          <a:endParaRPr lang="en-US"/>
        </a:p>
      </dgm:t>
    </dgm:pt>
    <dgm:pt modelId="{E2669B05-8595-4F4E-A7A6-C06F93060255}" type="sibTrans" cxnId="{82896C0E-7249-4B3A-93CB-EE6BBFEFB3C6}">
      <dgm:prSet/>
      <dgm:spPr/>
      <dgm:t>
        <a:bodyPr/>
        <a:lstStyle/>
        <a:p>
          <a:endParaRPr lang="en-US"/>
        </a:p>
      </dgm:t>
    </dgm:pt>
    <dgm:pt modelId="{BF878B3C-ED74-4E4F-8DBB-E5C03AE246EC}" type="pres">
      <dgm:prSet presAssocID="{98D35FF6-6027-4BA5-972E-2CDB937F2AC4}" presName="Name0" presStyleCnt="0">
        <dgm:presLayoutVars>
          <dgm:dir/>
          <dgm:animLvl val="lvl"/>
          <dgm:resizeHandles val="exact"/>
        </dgm:presLayoutVars>
      </dgm:prSet>
      <dgm:spPr/>
    </dgm:pt>
    <dgm:pt modelId="{08C8DE08-4EB9-480B-9308-FC1C50A6958A}" type="pres">
      <dgm:prSet presAssocID="{B98CC24E-CA90-460E-8630-F5535C79C7C6}" presName="compositeNode" presStyleCnt="0">
        <dgm:presLayoutVars>
          <dgm:bulletEnabled val="1"/>
        </dgm:presLayoutVars>
      </dgm:prSet>
      <dgm:spPr/>
    </dgm:pt>
    <dgm:pt modelId="{764FF134-73F4-42DD-ACDD-E13A79EF1FD6}" type="pres">
      <dgm:prSet presAssocID="{B98CC24E-CA90-460E-8630-F5535C79C7C6}" presName="bgRect" presStyleLbl="node1" presStyleIdx="0" presStyleCnt="4"/>
      <dgm:spPr/>
    </dgm:pt>
    <dgm:pt modelId="{543684A8-40D4-440B-8CDA-F41B72C5C44E}" type="pres">
      <dgm:prSet presAssocID="{B98CC24E-CA90-460E-8630-F5535C79C7C6}" presName="parentNode" presStyleLbl="node1" presStyleIdx="0" presStyleCnt="4">
        <dgm:presLayoutVars>
          <dgm:chMax val="0"/>
          <dgm:bulletEnabled val="1"/>
        </dgm:presLayoutVars>
      </dgm:prSet>
      <dgm:spPr/>
    </dgm:pt>
    <dgm:pt modelId="{85C7AC65-07E9-4B7F-9B5B-05C695BE972E}" type="pres">
      <dgm:prSet presAssocID="{B98CC24E-CA90-460E-8630-F5535C79C7C6}" presName="childNode" presStyleLbl="node1" presStyleIdx="0" presStyleCnt="4">
        <dgm:presLayoutVars>
          <dgm:bulletEnabled val="1"/>
        </dgm:presLayoutVars>
      </dgm:prSet>
      <dgm:spPr/>
    </dgm:pt>
    <dgm:pt modelId="{8B14122A-282E-423C-9033-A4EBA2EE18D4}" type="pres">
      <dgm:prSet presAssocID="{F5C81B3C-B2A1-4DE2-862A-A964E9F12B04}" presName="hSp" presStyleCnt="0"/>
      <dgm:spPr/>
    </dgm:pt>
    <dgm:pt modelId="{2397FE56-CEB2-4296-AFD8-A0091A4A83D8}" type="pres">
      <dgm:prSet presAssocID="{F5C81B3C-B2A1-4DE2-862A-A964E9F12B04}" presName="vProcSp" presStyleCnt="0"/>
      <dgm:spPr/>
    </dgm:pt>
    <dgm:pt modelId="{BA97CBBF-E4E5-44A4-9CF8-500568B5D933}" type="pres">
      <dgm:prSet presAssocID="{F5C81B3C-B2A1-4DE2-862A-A964E9F12B04}" presName="vSp1" presStyleCnt="0"/>
      <dgm:spPr/>
    </dgm:pt>
    <dgm:pt modelId="{ADE1DA4F-FBBB-4D89-81B3-8C25AC7E1ABB}" type="pres">
      <dgm:prSet presAssocID="{F5C81B3C-B2A1-4DE2-862A-A964E9F12B04}" presName="simulatedConn" presStyleLbl="solidFgAcc1" presStyleIdx="0" presStyleCnt="3"/>
      <dgm:spPr/>
    </dgm:pt>
    <dgm:pt modelId="{C7192C6F-CC18-4C53-8FB8-8FAE0CC94A2F}" type="pres">
      <dgm:prSet presAssocID="{F5C81B3C-B2A1-4DE2-862A-A964E9F12B04}" presName="vSp2" presStyleCnt="0"/>
      <dgm:spPr/>
    </dgm:pt>
    <dgm:pt modelId="{99B24DD4-AD87-44C9-8E90-ABA9CAA56B28}" type="pres">
      <dgm:prSet presAssocID="{F5C81B3C-B2A1-4DE2-862A-A964E9F12B04}" presName="sibTrans" presStyleCnt="0"/>
      <dgm:spPr/>
    </dgm:pt>
    <dgm:pt modelId="{211B5879-9F1C-40B6-9B26-A91C032C1C6A}" type="pres">
      <dgm:prSet presAssocID="{F807F16A-F87C-459E-87A5-FE445D385A26}" presName="compositeNode" presStyleCnt="0">
        <dgm:presLayoutVars>
          <dgm:bulletEnabled val="1"/>
        </dgm:presLayoutVars>
      </dgm:prSet>
      <dgm:spPr/>
    </dgm:pt>
    <dgm:pt modelId="{12E77D94-3789-4A17-A3F3-49FEE95123B4}" type="pres">
      <dgm:prSet presAssocID="{F807F16A-F87C-459E-87A5-FE445D385A26}" presName="bgRect" presStyleLbl="node1" presStyleIdx="1" presStyleCnt="4"/>
      <dgm:spPr/>
    </dgm:pt>
    <dgm:pt modelId="{A33E0673-D46B-4E5F-8112-DB8A0EBE0DA3}" type="pres">
      <dgm:prSet presAssocID="{F807F16A-F87C-459E-87A5-FE445D385A26}" presName="parentNode" presStyleLbl="node1" presStyleIdx="1" presStyleCnt="4">
        <dgm:presLayoutVars>
          <dgm:chMax val="0"/>
          <dgm:bulletEnabled val="1"/>
        </dgm:presLayoutVars>
      </dgm:prSet>
      <dgm:spPr/>
    </dgm:pt>
    <dgm:pt modelId="{5E590B10-375A-454D-84B0-F664DD1D5DE1}" type="pres">
      <dgm:prSet presAssocID="{F807F16A-F87C-459E-87A5-FE445D385A26}" presName="childNode" presStyleLbl="node1" presStyleIdx="1" presStyleCnt="4">
        <dgm:presLayoutVars>
          <dgm:bulletEnabled val="1"/>
        </dgm:presLayoutVars>
      </dgm:prSet>
      <dgm:spPr/>
    </dgm:pt>
    <dgm:pt modelId="{04CF7F9F-BA83-420E-869D-A1FB9DB5DDCD}" type="pres">
      <dgm:prSet presAssocID="{3947B9B1-FD5D-4410-B1A7-CD8480952478}" presName="hSp" presStyleCnt="0"/>
      <dgm:spPr/>
    </dgm:pt>
    <dgm:pt modelId="{C0840C49-03AA-4AF3-B43D-B42C321F2E42}" type="pres">
      <dgm:prSet presAssocID="{3947B9B1-FD5D-4410-B1A7-CD8480952478}" presName="vProcSp" presStyleCnt="0"/>
      <dgm:spPr/>
    </dgm:pt>
    <dgm:pt modelId="{353B86F0-373A-4B1F-9F6A-6DFEEDA4C5EC}" type="pres">
      <dgm:prSet presAssocID="{3947B9B1-FD5D-4410-B1A7-CD8480952478}" presName="vSp1" presStyleCnt="0"/>
      <dgm:spPr/>
    </dgm:pt>
    <dgm:pt modelId="{D7E00F1C-4F9A-4D56-823A-0930EF65CDA7}" type="pres">
      <dgm:prSet presAssocID="{3947B9B1-FD5D-4410-B1A7-CD8480952478}" presName="simulatedConn" presStyleLbl="solidFgAcc1" presStyleIdx="1" presStyleCnt="3"/>
      <dgm:spPr/>
    </dgm:pt>
    <dgm:pt modelId="{2A8C2C2D-9473-49C1-AAD4-6DE728E71A37}" type="pres">
      <dgm:prSet presAssocID="{3947B9B1-FD5D-4410-B1A7-CD8480952478}" presName="vSp2" presStyleCnt="0"/>
      <dgm:spPr/>
    </dgm:pt>
    <dgm:pt modelId="{4FC28A69-07CD-4E1A-95BF-CED20E7812CF}" type="pres">
      <dgm:prSet presAssocID="{3947B9B1-FD5D-4410-B1A7-CD8480952478}" presName="sibTrans" presStyleCnt="0"/>
      <dgm:spPr/>
    </dgm:pt>
    <dgm:pt modelId="{0B1454A3-2A32-496C-A8F0-5E979A1718C2}" type="pres">
      <dgm:prSet presAssocID="{C81319F6-5ACE-418C-9314-49118E0DF0D2}" presName="compositeNode" presStyleCnt="0">
        <dgm:presLayoutVars>
          <dgm:bulletEnabled val="1"/>
        </dgm:presLayoutVars>
      </dgm:prSet>
      <dgm:spPr/>
    </dgm:pt>
    <dgm:pt modelId="{88351280-39E6-4224-8F86-0D5B218550A6}" type="pres">
      <dgm:prSet presAssocID="{C81319F6-5ACE-418C-9314-49118E0DF0D2}" presName="bgRect" presStyleLbl="node1" presStyleIdx="2" presStyleCnt="4"/>
      <dgm:spPr/>
    </dgm:pt>
    <dgm:pt modelId="{31D7AACE-7889-4A7B-A01A-EA37ACB6887D}" type="pres">
      <dgm:prSet presAssocID="{C81319F6-5ACE-418C-9314-49118E0DF0D2}" presName="parentNode" presStyleLbl="node1" presStyleIdx="2" presStyleCnt="4">
        <dgm:presLayoutVars>
          <dgm:chMax val="0"/>
          <dgm:bulletEnabled val="1"/>
        </dgm:presLayoutVars>
      </dgm:prSet>
      <dgm:spPr/>
    </dgm:pt>
    <dgm:pt modelId="{D69BC37B-80E8-43F2-ADA6-F10700AB7650}" type="pres">
      <dgm:prSet presAssocID="{C81319F6-5ACE-418C-9314-49118E0DF0D2}" presName="childNode" presStyleLbl="node1" presStyleIdx="2" presStyleCnt="4">
        <dgm:presLayoutVars>
          <dgm:bulletEnabled val="1"/>
        </dgm:presLayoutVars>
      </dgm:prSet>
      <dgm:spPr/>
    </dgm:pt>
    <dgm:pt modelId="{807476C5-E7E0-4682-AEAE-5BF750C7750D}" type="pres">
      <dgm:prSet presAssocID="{CD0EC5B1-7227-4AF3-B41E-3DF366475D13}" presName="hSp" presStyleCnt="0"/>
      <dgm:spPr/>
    </dgm:pt>
    <dgm:pt modelId="{FDCB760B-0C57-4EFB-88EB-13C1B2B4BEA4}" type="pres">
      <dgm:prSet presAssocID="{CD0EC5B1-7227-4AF3-B41E-3DF366475D13}" presName="vProcSp" presStyleCnt="0"/>
      <dgm:spPr/>
    </dgm:pt>
    <dgm:pt modelId="{7094263B-8A0E-4497-9125-D4549A8F55B0}" type="pres">
      <dgm:prSet presAssocID="{CD0EC5B1-7227-4AF3-B41E-3DF366475D13}" presName="vSp1" presStyleCnt="0"/>
      <dgm:spPr/>
    </dgm:pt>
    <dgm:pt modelId="{304EA532-868D-4343-8719-A84024D69AAA}" type="pres">
      <dgm:prSet presAssocID="{CD0EC5B1-7227-4AF3-B41E-3DF366475D13}" presName="simulatedConn" presStyleLbl="solidFgAcc1" presStyleIdx="2" presStyleCnt="3"/>
      <dgm:spPr/>
    </dgm:pt>
    <dgm:pt modelId="{084D3ED3-9398-4E08-84B2-F0F0424C5255}" type="pres">
      <dgm:prSet presAssocID="{CD0EC5B1-7227-4AF3-B41E-3DF366475D13}" presName="vSp2" presStyleCnt="0"/>
      <dgm:spPr/>
    </dgm:pt>
    <dgm:pt modelId="{E008BC2E-FA66-4ACD-8D24-31A816A16FBF}" type="pres">
      <dgm:prSet presAssocID="{CD0EC5B1-7227-4AF3-B41E-3DF366475D13}" presName="sibTrans" presStyleCnt="0"/>
      <dgm:spPr/>
    </dgm:pt>
    <dgm:pt modelId="{72456DCA-2C91-45BD-98B5-23EBBBA08F9B}" type="pres">
      <dgm:prSet presAssocID="{FB540AF7-9690-48EA-A540-4231449A8859}" presName="compositeNode" presStyleCnt="0">
        <dgm:presLayoutVars>
          <dgm:bulletEnabled val="1"/>
        </dgm:presLayoutVars>
      </dgm:prSet>
      <dgm:spPr/>
    </dgm:pt>
    <dgm:pt modelId="{A443F59B-833C-4686-9DF7-F1F02F5BF65E}" type="pres">
      <dgm:prSet presAssocID="{FB540AF7-9690-48EA-A540-4231449A8859}" presName="bgRect" presStyleLbl="node1" presStyleIdx="3" presStyleCnt="4" custLinFactNeighborX="26237" custLinFactNeighborY="533"/>
      <dgm:spPr/>
    </dgm:pt>
    <dgm:pt modelId="{4EFDD04F-E8C1-4E62-9833-27F2EDB413A7}" type="pres">
      <dgm:prSet presAssocID="{FB540AF7-9690-48EA-A540-4231449A8859}" presName="parentNode" presStyleLbl="node1" presStyleIdx="3" presStyleCnt="4">
        <dgm:presLayoutVars>
          <dgm:chMax val="0"/>
          <dgm:bulletEnabled val="1"/>
        </dgm:presLayoutVars>
      </dgm:prSet>
      <dgm:spPr/>
    </dgm:pt>
    <dgm:pt modelId="{518C1248-20FB-4626-BCB7-493454814FAF}" type="pres">
      <dgm:prSet presAssocID="{FB540AF7-9690-48EA-A540-4231449A8859}" presName="childNode" presStyleLbl="node1" presStyleIdx="3" presStyleCnt="4">
        <dgm:presLayoutVars>
          <dgm:bulletEnabled val="1"/>
        </dgm:presLayoutVars>
      </dgm:prSet>
      <dgm:spPr/>
    </dgm:pt>
  </dgm:ptLst>
  <dgm:cxnLst>
    <dgm:cxn modelId="{4DF81E07-06EF-492D-9ECA-368F99C6D44C}" srcId="{98D35FF6-6027-4BA5-972E-2CDB937F2AC4}" destId="{B98CC24E-CA90-460E-8630-F5535C79C7C6}" srcOrd="0" destOrd="0" parTransId="{C890671C-872E-47EE-8B5B-3149D9F565DD}" sibTransId="{F5C81B3C-B2A1-4DE2-862A-A964E9F12B04}"/>
    <dgm:cxn modelId="{069F780C-4E4A-4687-BBB9-FF35B86124C6}" srcId="{98D35FF6-6027-4BA5-972E-2CDB937F2AC4}" destId="{F807F16A-F87C-459E-87A5-FE445D385A26}" srcOrd="1" destOrd="0" parTransId="{6AF2350B-2057-4D69-9556-3574868D46E2}" sibTransId="{3947B9B1-FD5D-4410-B1A7-CD8480952478}"/>
    <dgm:cxn modelId="{5A18570D-5CDD-6346-A589-C35368E34B85}" type="presOf" srcId="{F0947BC6-170D-4A42-9B26-23C663112667}" destId="{85C7AC65-07E9-4B7F-9B5B-05C695BE972E}" srcOrd="0" destOrd="0" presId="urn:microsoft.com/office/officeart/2005/8/layout/hProcess7#1"/>
    <dgm:cxn modelId="{82896C0E-7249-4B3A-93CB-EE6BBFEFB3C6}" srcId="{FB540AF7-9690-48EA-A540-4231449A8859}" destId="{7556E4B1-4EEF-47C1-A470-804C3F647374}" srcOrd="0" destOrd="0" parTransId="{06AD6ACB-079D-434A-A674-40CC885AD46F}" sibTransId="{E2669B05-8595-4F4E-A7A6-C06F93060255}"/>
    <dgm:cxn modelId="{49F5BE11-7D90-8D40-AD3D-50F16ED58D7F}" type="presOf" srcId="{FB540AF7-9690-48EA-A540-4231449A8859}" destId="{4EFDD04F-E8C1-4E62-9833-27F2EDB413A7}" srcOrd="1" destOrd="0" presId="urn:microsoft.com/office/officeart/2005/8/layout/hProcess7#1"/>
    <dgm:cxn modelId="{26AC4720-1087-4F27-8EAA-00C5E0054144}" srcId="{98D35FF6-6027-4BA5-972E-2CDB937F2AC4}" destId="{FB540AF7-9690-48EA-A540-4231449A8859}" srcOrd="3" destOrd="0" parTransId="{61E2405E-B015-4BB1-B70D-75F749F43B63}" sibTransId="{CB896B40-BE75-4F56-94A4-CD0609615D8A}"/>
    <dgm:cxn modelId="{5AAC1B36-A205-4B98-BA20-F3399CEF432F}" srcId="{B98CC24E-CA90-460E-8630-F5535C79C7C6}" destId="{F0947BC6-170D-4A42-9B26-23C663112667}" srcOrd="0" destOrd="0" parTransId="{216F9F3B-1069-4A4D-A5F9-72EB274097F8}" sibTransId="{77619D51-29D6-48C9-8B8D-5DF6910D310C}"/>
    <dgm:cxn modelId="{ADD35F5B-5A48-454F-B4EF-DDAB2D53ED14}" srcId="{F807F16A-F87C-459E-87A5-FE445D385A26}" destId="{4149CECB-BA75-42FF-BC25-C1621724C2E0}" srcOrd="0" destOrd="0" parTransId="{D23C89DE-F1AB-4A8F-8762-F3D2D768AEE3}" sibTransId="{C546B527-C9A1-4206-B65C-E993ED2A8D74}"/>
    <dgm:cxn modelId="{8DD1BE75-68B7-FC44-BCC2-37845D7E781A}" type="presOf" srcId="{7B45B99D-9E09-4C65-A45B-30E2C9FD22A6}" destId="{D69BC37B-80E8-43F2-ADA6-F10700AB7650}" srcOrd="0" destOrd="0" presId="urn:microsoft.com/office/officeart/2005/8/layout/hProcess7#1"/>
    <dgm:cxn modelId="{E86F4E7B-42B8-D145-ACB0-B2CF2EE6A237}" type="presOf" srcId="{7556E4B1-4EEF-47C1-A470-804C3F647374}" destId="{518C1248-20FB-4626-BCB7-493454814FAF}" srcOrd="0" destOrd="0" presId="urn:microsoft.com/office/officeart/2005/8/layout/hProcess7#1"/>
    <dgm:cxn modelId="{2BA33E7C-15DB-4936-B938-8D3BF09CDBFB}" srcId="{C81319F6-5ACE-418C-9314-49118E0DF0D2}" destId="{7B45B99D-9E09-4C65-A45B-30E2C9FD22A6}" srcOrd="0" destOrd="0" parTransId="{9BE3B8C6-3443-49D9-A463-73AA72F9BF5A}" sibTransId="{CAF36150-B3E6-4D25-B18B-2F266E25179A}"/>
    <dgm:cxn modelId="{F7FD7994-2118-4789-9A9D-020484C12003}" srcId="{98D35FF6-6027-4BA5-972E-2CDB937F2AC4}" destId="{C81319F6-5ACE-418C-9314-49118E0DF0D2}" srcOrd="2" destOrd="0" parTransId="{EFE2BD58-4DBB-4C00-8306-DF18EA0D56B4}" sibTransId="{CD0EC5B1-7227-4AF3-B41E-3DF366475D13}"/>
    <dgm:cxn modelId="{0361369B-E1FA-954F-B00A-B250AA230CD6}" type="presOf" srcId="{F807F16A-F87C-459E-87A5-FE445D385A26}" destId="{12E77D94-3789-4A17-A3F3-49FEE95123B4}" srcOrd="0" destOrd="0" presId="urn:microsoft.com/office/officeart/2005/8/layout/hProcess7#1"/>
    <dgm:cxn modelId="{0C1D23BF-8A8F-9D44-AA0D-6A5E13769B34}" type="presOf" srcId="{4149CECB-BA75-42FF-BC25-C1621724C2E0}" destId="{5E590B10-375A-454D-84B0-F664DD1D5DE1}" srcOrd="0" destOrd="0" presId="urn:microsoft.com/office/officeart/2005/8/layout/hProcess7#1"/>
    <dgm:cxn modelId="{03D343C9-D7E0-5E41-A788-4EDAE025F048}" type="presOf" srcId="{B98CC24E-CA90-460E-8630-F5535C79C7C6}" destId="{543684A8-40D4-440B-8CDA-F41B72C5C44E}" srcOrd="1" destOrd="0" presId="urn:microsoft.com/office/officeart/2005/8/layout/hProcess7#1"/>
    <dgm:cxn modelId="{94317BCE-2255-D341-B672-701CCA980DBF}" type="presOf" srcId="{F807F16A-F87C-459E-87A5-FE445D385A26}" destId="{A33E0673-D46B-4E5F-8112-DB8A0EBE0DA3}" srcOrd="1" destOrd="0" presId="urn:microsoft.com/office/officeart/2005/8/layout/hProcess7#1"/>
    <dgm:cxn modelId="{B7C6BCD0-5EE6-7547-B47C-ECEC0931ED34}" type="presOf" srcId="{C81319F6-5ACE-418C-9314-49118E0DF0D2}" destId="{31D7AACE-7889-4A7B-A01A-EA37ACB6887D}" srcOrd="1" destOrd="0" presId="urn:microsoft.com/office/officeart/2005/8/layout/hProcess7#1"/>
    <dgm:cxn modelId="{DC0CDCD5-30F1-514B-AAE1-911FA303F6B1}" type="presOf" srcId="{B98CC24E-CA90-460E-8630-F5535C79C7C6}" destId="{764FF134-73F4-42DD-ACDD-E13A79EF1FD6}" srcOrd="0" destOrd="0" presId="urn:microsoft.com/office/officeart/2005/8/layout/hProcess7#1"/>
    <dgm:cxn modelId="{48ADF6D6-C9BD-3F41-AED4-9D7A1BA03C63}" type="presOf" srcId="{98D35FF6-6027-4BA5-972E-2CDB937F2AC4}" destId="{BF878B3C-ED74-4E4F-8DBB-E5C03AE246EC}" srcOrd="0" destOrd="0" presId="urn:microsoft.com/office/officeart/2005/8/layout/hProcess7#1"/>
    <dgm:cxn modelId="{19EB6CE7-6DCB-1C48-B9E0-8E82F897878F}" type="presOf" srcId="{C81319F6-5ACE-418C-9314-49118E0DF0D2}" destId="{88351280-39E6-4224-8F86-0D5B218550A6}" srcOrd="0" destOrd="0" presId="urn:microsoft.com/office/officeart/2005/8/layout/hProcess7#1"/>
    <dgm:cxn modelId="{2CB00AE9-E6BE-224E-85AE-241C7503B237}" type="presOf" srcId="{FB540AF7-9690-48EA-A540-4231449A8859}" destId="{A443F59B-833C-4686-9DF7-F1F02F5BF65E}" srcOrd="0" destOrd="0" presId="urn:microsoft.com/office/officeart/2005/8/layout/hProcess7#1"/>
    <dgm:cxn modelId="{2BFE01B4-1D43-F84A-A4F3-2BDB18963A99}" type="presParOf" srcId="{BF878B3C-ED74-4E4F-8DBB-E5C03AE246EC}" destId="{08C8DE08-4EB9-480B-9308-FC1C50A6958A}" srcOrd="0" destOrd="0" presId="urn:microsoft.com/office/officeart/2005/8/layout/hProcess7#1"/>
    <dgm:cxn modelId="{75F886CC-12CB-1849-A58E-40C69FAE5B48}" type="presParOf" srcId="{08C8DE08-4EB9-480B-9308-FC1C50A6958A}" destId="{764FF134-73F4-42DD-ACDD-E13A79EF1FD6}" srcOrd="0" destOrd="0" presId="urn:microsoft.com/office/officeart/2005/8/layout/hProcess7#1"/>
    <dgm:cxn modelId="{906A5EF2-B954-414F-B519-D770C78A8707}" type="presParOf" srcId="{08C8DE08-4EB9-480B-9308-FC1C50A6958A}" destId="{543684A8-40D4-440B-8CDA-F41B72C5C44E}" srcOrd="1" destOrd="0" presId="urn:microsoft.com/office/officeart/2005/8/layout/hProcess7#1"/>
    <dgm:cxn modelId="{825DC2F7-111C-3442-A517-CF5DB7225360}" type="presParOf" srcId="{08C8DE08-4EB9-480B-9308-FC1C50A6958A}" destId="{85C7AC65-07E9-4B7F-9B5B-05C695BE972E}" srcOrd="2" destOrd="0" presId="urn:microsoft.com/office/officeart/2005/8/layout/hProcess7#1"/>
    <dgm:cxn modelId="{D25AE32D-D827-8D43-BF51-C7351CFDDB70}" type="presParOf" srcId="{BF878B3C-ED74-4E4F-8DBB-E5C03AE246EC}" destId="{8B14122A-282E-423C-9033-A4EBA2EE18D4}" srcOrd="1" destOrd="0" presId="urn:microsoft.com/office/officeart/2005/8/layout/hProcess7#1"/>
    <dgm:cxn modelId="{5AC81848-EFD8-674D-BE77-075DB62FD7CD}" type="presParOf" srcId="{BF878B3C-ED74-4E4F-8DBB-E5C03AE246EC}" destId="{2397FE56-CEB2-4296-AFD8-A0091A4A83D8}" srcOrd="2" destOrd="0" presId="urn:microsoft.com/office/officeart/2005/8/layout/hProcess7#1"/>
    <dgm:cxn modelId="{A1E98FF6-3AF3-3441-ACFF-16EA28EF4376}" type="presParOf" srcId="{2397FE56-CEB2-4296-AFD8-A0091A4A83D8}" destId="{BA97CBBF-E4E5-44A4-9CF8-500568B5D933}" srcOrd="0" destOrd="0" presId="urn:microsoft.com/office/officeart/2005/8/layout/hProcess7#1"/>
    <dgm:cxn modelId="{97668527-AD23-BE43-B5B0-B4E3D3C5F9F6}" type="presParOf" srcId="{2397FE56-CEB2-4296-AFD8-A0091A4A83D8}" destId="{ADE1DA4F-FBBB-4D89-81B3-8C25AC7E1ABB}" srcOrd="1" destOrd="0" presId="urn:microsoft.com/office/officeart/2005/8/layout/hProcess7#1"/>
    <dgm:cxn modelId="{C3C709F3-A396-6245-A821-80A443EB8B49}" type="presParOf" srcId="{2397FE56-CEB2-4296-AFD8-A0091A4A83D8}" destId="{C7192C6F-CC18-4C53-8FB8-8FAE0CC94A2F}" srcOrd="2" destOrd="0" presId="urn:microsoft.com/office/officeart/2005/8/layout/hProcess7#1"/>
    <dgm:cxn modelId="{B3B80674-1957-1D48-BF7F-B5FDD8F665A9}" type="presParOf" srcId="{BF878B3C-ED74-4E4F-8DBB-E5C03AE246EC}" destId="{99B24DD4-AD87-44C9-8E90-ABA9CAA56B28}" srcOrd="3" destOrd="0" presId="urn:microsoft.com/office/officeart/2005/8/layout/hProcess7#1"/>
    <dgm:cxn modelId="{2696C6DB-CAA8-124C-8970-9A2550382674}" type="presParOf" srcId="{BF878B3C-ED74-4E4F-8DBB-E5C03AE246EC}" destId="{211B5879-9F1C-40B6-9B26-A91C032C1C6A}" srcOrd="4" destOrd="0" presId="urn:microsoft.com/office/officeart/2005/8/layout/hProcess7#1"/>
    <dgm:cxn modelId="{030F103B-F21E-3A4B-AE3E-974B367F09F6}" type="presParOf" srcId="{211B5879-9F1C-40B6-9B26-A91C032C1C6A}" destId="{12E77D94-3789-4A17-A3F3-49FEE95123B4}" srcOrd="0" destOrd="0" presId="urn:microsoft.com/office/officeart/2005/8/layout/hProcess7#1"/>
    <dgm:cxn modelId="{C99FF707-F60A-7A47-B44C-B3DD33C27953}" type="presParOf" srcId="{211B5879-9F1C-40B6-9B26-A91C032C1C6A}" destId="{A33E0673-D46B-4E5F-8112-DB8A0EBE0DA3}" srcOrd="1" destOrd="0" presId="urn:microsoft.com/office/officeart/2005/8/layout/hProcess7#1"/>
    <dgm:cxn modelId="{AC11C886-EF3F-144F-A7FF-59F5E0D285D6}" type="presParOf" srcId="{211B5879-9F1C-40B6-9B26-A91C032C1C6A}" destId="{5E590B10-375A-454D-84B0-F664DD1D5DE1}" srcOrd="2" destOrd="0" presId="urn:microsoft.com/office/officeart/2005/8/layout/hProcess7#1"/>
    <dgm:cxn modelId="{857F3DE1-AD87-844F-B969-605E8AB81A99}" type="presParOf" srcId="{BF878B3C-ED74-4E4F-8DBB-E5C03AE246EC}" destId="{04CF7F9F-BA83-420E-869D-A1FB9DB5DDCD}" srcOrd="5" destOrd="0" presId="urn:microsoft.com/office/officeart/2005/8/layout/hProcess7#1"/>
    <dgm:cxn modelId="{0AB108C6-A186-C340-B51C-563033C62965}" type="presParOf" srcId="{BF878B3C-ED74-4E4F-8DBB-E5C03AE246EC}" destId="{C0840C49-03AA-4AF3-B43D-B42C321F2E42}" srcOrd="6" destOrd="0" presId="urn:microsoft.com/office/officeart/2005/8/layout/hProcess7#1"/>
    <dgm:cxn modelId="{03944EDF-5998-DE48-9B88-4134E363CEA4}" type="presParOf" srcId="{C0840C49-03AA-4AF3-B43D-B42C321F2E42}" destId="{353B86F0-373A-4B1F-9F6A-6DFEEDA4C5EC}" srcOrd="0" destOrd="0" presId="urn:microsoft.com/office/officeart/2005/8/layout/hProcess7#1"/>
    <dgm:cxn modelId="{5FEA1C40-CBB9-0940-8534-94723C17FB73}" type="presParOf" srcId="{C0840C49-03AA-4AF3-B43D-B42C321F2E42}" destId="{D7E00F1C-4F9A-4D56-823A-0930EF65CDA7}" srcOrd="1" destOrd="0" presId="urn:microsoft.com/office/officeart/2005/8/layout/hProcess7#1"/>
    <dgm:cxn modelId="{838E3FDD-E008-754A-9158-08CE53F8E186}" type="presParOf" srcId="{C0840C49-03AA-4AF3-B43D-B42C321F2E42}" destId="{2A8C2C2D-9473-49C1-AAD4-6DE728E71A37}" srcOrd="2" destOrd="0" presId="urn:microsoft.com/office/officeart/2005/8/layout/hProcess7#1"/>
    <dgm:cxn modelId="{BEB4DF22-3F31-5A4D-8D51-6E8CE3ED926A}" type="presParOf" srcId="{BF878B3C-ED74-4E4F-8DBB-E5C03AE246EC}" destId="{4FC28A69-07CD-4E1A-95BF-CED20E7812CF}" srcOrd="7" destOrd="0" presId="urn:microsoft.com/office/officeart/2005/8/layout/hProcess7#1"/>
    <dgm:cxn modelId="{81D66AB5-1E50-C84C-B0B4-2D8F354CE67E}" type="presParOf" srcId="{BF878B3C-ED74-4E4F-8DBB-E5C03AE246EC}" destId="{0B1454A3-2A32-496C-A8F0-5E979A1718C2}" srcOrd="8" destOrd="0" presId="urn:microsoft.com/office/officeart/2005/8/layout/hProcess7#1"/>
    <dgm:cxn modelId="{0A3D2888-4704-9A4D-9514-88C8DA535095}" type="presParOf" srcId="{0B1454A3-2A32-496C-A8F0-5E979A1718C2}" destId="{88351280-39E6-4224-8F86-0D5B218550A6}" srcOrd="0" destOrd="0" presId="urn:microsoft.com/office/officeart/2005/8/layout/hProcess7#1"/>
    <dgm:cxn modelId="{A821B134-4155-8F48-A985-31B3D2E0974B}" type="presParOf" srcId="{0B1454A3-2A32-496C-A8F0-5E979A1718C2}" destId="{31D7AACE-7889-4A7B-A01A-EA37ACB6887D}" srcOrd="1" destOrd="0" presId="urn:microsoft.com/office/officeart/2005/8/layout/hProcess7#1"/>
    <dgm:cxn modelId="{68579119-BC6A-D840-BA8D-592A0BFCB560}" type="presParOf" srcId="{0B1454A3-2A32-496C-A8F0-5E979A1718C2}" destId="{D69BC37B-80E8-43F2-ADA6-F10700AB7650}" srcOrd="2" destOrd="0" presId="urn:microsoft.com/office/officeart/2005/8/layout/hProcess7#1"/>
    <dgm:cxn modelId="{C90AD7FB-8D61-6244-8163-CBE43F6DBE18}" type="presParOf" srcId="{BF878B3C-ED74-4E4F-8DBB-E5C03AE246EC}" destId="{807476C5-E7E0-4682-AEAE-5BF750C7750D}" srcOrd="9" destOrd="0" presId="urn:microsoft.com/office/officeart/2005/8/layout/hProcess7#1"/>
    <dgm:cxn modelId="{9B9810E7-0BF3-3546-BA7F-EAB72BC79CF6}" type="presParOf" srcId="{BF878B3C-ED74-4E4F-8DBB-E5C03AE246EC}" destId="{FDCB760B-0C57-4EFB-88EB-13C1B2B4BEA4}" srcOrd="10" destOrd="0" presId="urn:microsoft.com/office/officeart/2005/8/layout/hProcess7#1"/>
    <dgm:cxn modelId="{64EF95AD-84C3-DF44-BAE9-CE0017CD5192}" type="presParOf" srcId="{FDCB760B-0C57-4EFB-88EB-13C1B2B4BEA4}" destId="{7094263B-8A0E-4497-9125-D4549A8F55B0}" srcOrd="0" destOrd="0" presId="urn:microsoft.com/office/officeart/2005/8/layout/hProcess7#1"/>
    <dgm:cxn modelId="{44F86791-AF0B-0F48-9EAC-173AD8F51187}" type="presParOf" srcId="{FDCB760B-0C57-4EFB-88EB-13C1B2B4BEA4}" destId="{304EA532-868D-4343-8719-A84024D69AAA}" srcOrd="1" destOrd="0" presId="urn:microsoft.com/office/officeart/2005/8/layout/hProcess7#1"/>
    <dgm:cxn modelId="{D05A52C0-9E98-C745-BE9E-C38DDF506E66}" type="presParOf" srcId="{FDCB760B-0C57-4EFB-88EB-13C1B2B4BEA4}" destId="{084D3ED3-9398-4E08-84B2-F0F0424C5255}" srcOrd="2" destOrd="0" presId="urn:microsoft.com/office/officeart/2005/8/layout/hProcess7#1"/>
    <dgm:cxn modelId="{0041C782-F353-6244-A0A9-C51E628A32CA}" type="presParOf" srcId="{BF878B3C-ED74-4E4F-8DBB-E5C03AE246EC}" destId="{E008BC2E-FA66-4ACD-8D24-31A816A16FBF}" srcOrd="11" destOrd="0" presId="urn:microsoft.com/office/officeart/2005/8/layout/hProcess7#1"/>
    <dgm:cxn modelId="{629BBF89-1EA5-AC43-AF24-BDE3206B0065}" type="presParOf" srcId="{BF878B3C-ED74-4E4F-8DBB-E5C03AE246EC}" destId="{72456DCA-2C91-45BD-98B5-23EBBBA08F9B}" srcOrd="12" destOrd="0" presId="urn:microsoft.com/office/officeart/2005/8/layout/hProcess7#1"/>
    <dgm:cxn modelId="{5605B488-8C0C-FB46-8FD7-2E146806096C}" type="presParOf" srcId="{72456DCA-2C91-45BD-98B5-23EBBBA08F9B}" destId="{A443F59B-833C-4686-9DF7-F1F02F5BF65E}" srcOrd="0" destOrd="0" presId="urn:microsoft.com/office/officeart/2005/8/layout/hProcess7#1"/>
    <dgm:cxn modelId="{CF032809-B663-7A40-B778-A25B7638804B}" type="presParOf" srcId="{72456DCA-2C91-45BD-98B5-23EBBBA08F9B}" destId="{4EFDD04F-E8C1-4E62-9833-27F2EDB413A7}" srcOrd="1" destOrd="0" presId="urn:microsoft.com/office/officeart/2005/8/layout/hProcess7#1"/>
    <dgm:cxn modelId="{C4E54FD1-E818-F443-B2D8-EA540B9BB2BC}" type="presParOf" srcId="{72456DCA-2C91-45BD-98B5-23EBBBA08F9B}" destId="{518C1248-20FB-4626-BCB7-493454814FAF}" srcOrd="2" destOrd="0" presId="urn:microsoft.com/office/officeart/2005/8/layout/hProcess7#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4FF134-73F4-42DD-ACDD-E13A79EF1FD6}">
      <dsp:nvSpPr>
        <dsp:cNvPr id="0" name=""/>
        <dsp:cNvSpPr/>
      </dsp:nvSpPr>
      <dsp:spPr>
        <a:xfrm>
          <a:off x="2220" y="83094"/>
          <a:ext cx="1335434" cy="1602521"/>
        </a:xfrm>
        <a:prstGeom prst="roundRect">
          <a:avLst>
            <a:gd name="adj" fmla="val 5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marL="0" lvl="0" indent="0" algn="r" defTabSz="666750">
            <a:lnSpc>
              <a:spcPct val="90000"/>
            </a:lnSpc>
            <a:spcBef>
              <a:spcPct val="0"/>
            </a:spcBef>
            <a:spcAft>
              <a:spcPct val="35000"/>
            </a:spcAft>
            <a:buNone/>
          </a:pPr>
          <a:r>
            <a:rPr lang="en-US" sz="1500" kern="1200"/>
            <a:t>Step 1</a:t>
          </a:r>
        </a:p>
      </dsp:txBody>
      <dsp:txXfrm rot="16200000">
        <a:off x="-521270" y="606585"/>
        <a:ext cx="1314067" cy="267086"/>
      </dsp:txXfrm>
    </dsp:sp>
    <dsp:sp modelId="{85C7AC65-07E9-4B7F-9B5B-05C695BE972E}">
      <dsp:nvSpPr>
        <dsp:cNvPr id="0" name=""/>
        <dsp:cNvSpPr/>
      </dsp:nvSpPr>
      <dsp:spPr>
        <a:xfrm>
          <a:off x="269307" y="83094"/>
          <a:ext cx="994898" cy="160252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en-US" sz="900" kern="1200"/>
            <a:t>Staff member is concerned about a child or receives a disclosure.</a:t>
          </a:r>
        </a:p>
      </dsp:txBody>
      <dsp:txXfrm>
        <a:off x="269307" y="83094"/>
        <a:ext cx="994898" cy="1602521"/>
      </dsp:txXfrm>
    </dsp:sp>
    <dsp:sp modelId="{12E77D94-3789-4A17-A3F3-49FEE95123B4}">
      <dsp:nvSpPr>
        <dsp:cNvPr id="0" name=""/>
        <dsp:cNvSpPr/>
      </dsp:nvSpPr>
      <dsp:spPr>
        <a:xfrm>
          <a:off x="1384395" y="83094"/>
          <a:ext cx="1335434" cy="1602521"/>
        </a:xfrm>
        <a:prstGeom prst="roundRect">
          <a:avLst>
            <a:gd name="adj" fmla="val 5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marL="0" lvl="0" indent="0" algn="r" defTabSz="666750">
            <a:lnSpc>
              <a:spcPct val="90000"/>
            </a:lnSpc>
            <a:spcBef>
              <a:spcPct val="0"/>
            </a:spcBef>
            <a:spcAft>
              <a:spcPct val="35000"/>
            </a:spcAft>
            <a:buNone/>
          </a:pPr>
          <a:r>
            <a:rPr lang="en-US" sz="1500" kern="1200"/>
            <a:t>Step 2</a:t>
          </a:r>
        </a:p>
      </dsp:txBody>
      <dsp:txXfrm rot="16200000">
        <a:off x="860904" y="606585"/>
        <a:ext cx="1314067" cy="267086"/>
      </dsp:txXfrm>
    </dsp:sp>
    <dsp:sp modelId="{ADE1DA4F-FBBB-4D89-81B3-8C25AC7E1ABB}">
      <dsp:nvSpPr>
        <dsp:cNvPr id="0" name=""/>
        <dsp:cNvSpPr/>
      </dsp:nvSpPr>
      <dsp:spPr>
        <a:xfrm rot="5400000">
          <a:off x="1273265" y="1357351"/>
          <a:ext cx="235613" cy="200315"/>
        </a:xfrm>
        <a:prstGeom prst="flowChartExtract">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E590B10-375A-454D-84B0-F664DD1D5DE1}">
      <dsp:nvSpPr>
        <dsp:cNvPr id="0" name=""/>
        <dsp:cNvSpPr/>
      </dsp:nvSpPr>
      <dsp:spPr>
        <a:xfrm>
          <a:off x="1651482" y="83094"/>
          <a:ext cx="994898" cy="160252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en-US" sz="900" kern="1200"/>
            <a:t>Staff member shares concern with the Designated Safeguarding Lead using CPOMS</a:t>
          </a:r>
        </a:p>
      </dsp:txBody>
      <dsp:txXfrm>
        <a:off x="1651482" y="83094"/>
        <a:ext cx="994898" cy="1602521"/>
      </dsp:txXfrm>
    </dsp:sp>
    <dsp:sp modelId="{88351280-39E6-4224-8F86-0D5B218550A6}">
      <dsp:nvSpPr>
        <dsp:cNvPr id="0" name=""/>
        <dsp:cNvSpPr/>
      </dsp:nvSpPr>
      <dsp:spPr>
        <a:xfrm>
          <a:off x="2766570" y="83094"/>
          <a:ext cx="1335434" cy="1602521"/>
        </a:xfrm>
        <a:prstGeom prst="roundRect">
          <a:avLst>
            <a:gd name="adj" fmla="val 5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marL="0" lvl="0" indent="0" algn="r" defTabSz="666750">
            <a:lnSpc>
              <a:spcPct val="90000"/>
            </a:lnSpc>
            <a:spcBef>
              <a:spcPct val="0"/>
            </a:spcBef>
            <a:spcAft>
              <a:spcPct val="35000"/>
            </a:spcAft>
            <a:buNone/>
          </a:pPr>
          <a:r>
            <a:rPr lang="en-US" sz="1500" kern="1200"/>
            <a:t>Step 3</a:t>
          </a:r>
        </a:p>
      </dsp:txBody>
      <dsp:txXfrm rot="16200000">
        <a:off x="2243079" y="606585"/>
        <a:ext cx="1314067" cy="267086"/>
      </dsp:txXfrm>
    </dsp:sp>
    <dsp:sp modelId="{D7E00F1C-4F9A-4D56-823A-0930EF65CDA7}">
      <dsp:nvSpPr>
        <dsp:cNvPr id="0" name=""/>
        <dsp:cNvSpPr/>
      </dsp:nvSpPr>
      <dsp:spPr>
        <a:xfrm rot="5400000">
          <a:off x="2655440" y="1357351"/>
          <a:ext cx="235613" cy="200315"/>
        </a:xfrm>
        <a:prstGeom prst="flowChartExtract">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69BC37B-80E8-43F2-ADA6-F10700AB7650}">
      <dsp:nvSpPr>
        <dsp:cNvPr id="0" name=""/>
        <dsp:cNvSpPr/>
      </dsp:nvSpPr>
      <dsp:spPr>
        <a:xfrm>
          <a:off x="3033657" y="83094"/>
          <a:ext cx="994898" cy="160252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en-US" sz="900" kern="1200"/>
            <a:t>Designated Safeguarding Lead (or named deputy) considers the concern and take appropriate action based on procedures issued by Local Safeguarding Children Partnership. </a:t>
          </a:r>
        </a:p>
      </dsp:txBody>
      <dsp:txXfrm>
        <a:off x="3033657" y="83094"/>
        <a:ext cx="994898" cy="1602521"/>
      </dsp:txXfrm>
    </dsp:sp>
    <dsp:sp modelId="{A443F59B-833C-4686-9DF7-F1F02F5BF65E}">
      <dsp:nvSpPr>
        <dsp:cNvPr id="0" name=""/>
        <dsp:cNvSpPr/>
      </dsp:nvSpPr>
      <dsp:spPr>
        <a:xfrm>
          <a:off x="4150965" y="91636"/>
          <a:ext cx="1335434" cy="1602521"/>
        </a:xfrm>
        <a:prstGeom prst="roundRect">
          <a:avLst>
            <a:gd name="adj" fmla="val 5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marL="0" lvl="0" indent="0" algn="r" defTabSz="666750">
            <a:lnSpc>
              <a:spcPct val="90000"/>
            </a:lnSpc>
            <a:spcBef>
              <a:spcPct val="0"/>
            </a:spcBef>
            <a:spcAft>
              <a:spcPct val="35000"/>
            </a:spcAft>
            <a:buNone/>
          </a:pPr>
          <a:r>
            <a:rPr lang="en-US" sz="1500" kern="1200"/>
            <a:t>Step 4</a:t>
          </a:r>
        </a:p>
      </dsp:txBody>
      <dsp:txXfrm rot="16200000">
        <a:off x="3627474" y="615126"/>
        <a:ext cx="1314067" cy="267086"/>
      </dsp:txXfrm>
    </dsp:sp>
    <dsp:sp modelId="{304EA532-868D-4343-8719-A84024D69AAA}">
      <dsp:nvSpPr>
        <dsp:cNvPr id="0" name=""/>
        <dsp:cNvSpPr/>
      </dsp:nvSpPr>
      <dsp:spPr>
        <a:xfrm rot="5400000">
          <a:off x="4037615" y="1357351"/>
          <a:ext cx="235613" cy="200315"/>
        </a:xfrm>
        <a:prstGeom prst="flowChartExtract">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18C1248-20FB-4626-BCB7-493454814FAF}">
      <dsp:nvSpPr>
        <dsp:cNvPr id="0" name=""/>
        <dsp:cNvSpPr/>
      </dsp:nvSpPr>
      <dsp:spPr>
        <a:xfrm>
          <a:off x="4418052" y="91636"/>
          <a:ext cx="994898" cy="160252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r>
            <a:rPr lang="en-US" sz="900" kern="1200"/>
            <a:t>The Designated Safeguarding Lead (or named deputy) will oversee support provided to the young person and provide feedback to the reporting member of staff. </a:t>
          </a:r>
        </a:p>
      </dsp:txBody>
      <dsp:txXfrm>
        <a:off x="4418052" y="91636"/>
        <a:ext cx="994898" cy="160252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parTxLTRAlign" val="r"/>
                <dgm:param type="parTxRTLAlign" val="r"/>
                <dgm:param type="txAnchorVert" val="t"/>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parTxLTRAlign" val="l"/>
                <dgm:param type="parTxRTLAlign" val="l"/>
                <dgm:param type="txAnchorVert" val="t"/>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8269AE6A8FC3449137CBE5376EC42B" ma:contentTypeVersion="7" ma:contentTypeDescription="Create a new document." ma:contentTypeScope="" ma:versionID="4588b44a344a23157e3fc6303a4d7b61">
  <xsd:schema xmlns:xsd="http://www.w3.org/2001/XMLSchema" xmlns:xs="http://www.w3.org/2001/XMLSchema" xmlns:p="http://schemas.microsoft.com/office/2006/metadata/properties" xmlns:ns2="b8a810b1-940c-48c2-ac27-36ba0934916a" targetNamespace="http://schemas.microsoft.com/office/2006/metadata/properties" ma:root="true" ma:fieldsID="7f733c1e0479d78df14df1afbf8d089d" ns2:_="">
    <xsd:import namespace="b8a810b1-940c-48c2-ac27-36ba09349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810b1-940c-48c2-ac27-36ba09349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FCBA4-B17F-42E8-8D1E-3489CF615E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7D288-1BFC-424D-84C5-D1E4BBE0A77C}">
  <ds:schemaRefs>
    <ds:schemaRef ds:uri="http://schemas.openxmlformats.org/officeDocument/2006/bibliography"/>
  </ds:schemaRefs>
</ds:datastoreItem>
</file>

<file path=customXml/itemProps3.xml><?xml version="1.0" encoding="utf-8"?>
<ds:datastoreItem xmlns:ds="http://schemas.openxmlformats.org/officeDocument/2006/customXml" ds:itemID="{E1330831-5439-4686-846A-060886C4D72F}">
  <ds:schemaRefs>
    <ds:schemaRef ds:uri="http://schemas.microsoft.com/sharepoint/v3/contenttype/forms"/>
  </ds:schemaRefs>
</ds:datastoreItem>
</file>

<file path=customXml/itemProps4.xml><?xml version="1.0" encoding="utf-8"?>
<ds:datastoreItem xmlns:ds="http://schemas.openxmlformats.org/officeDocument/2006/customXml" ds:itemID="{682D246A-A144-426A-A3A3-69003091B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810b1-940c-48c2-ac27-36ba09349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11948</Words>
  <Characters>68106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Donald (SVM)</dc:creator>
  <cp:keywords/>
  <dc:description/>
  <cp:lastModifiedBy>Louis Donald</cp:lastModifiedBy>
  <cp:revision>3</cp:revision>
  <dcterms:created xsi:type="dcterms:W3CDTF">2022-09-04T21:50:00Z</dcterms:created>
  <dcterms:modified xsi:type="dcterms:W3CDTF">2022-09-04T21:50:00Z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0x010100718269AE6A8FC3449137CBE5376EC42B</vt:lpwstr>
  </property>
</Properties>
</file>